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29"/>
        <w:widowControl w:val="false"/>
        <w:pBdr/>
        <w:spacing/>
        <w:ind/>
        <w:jc w:val="center"/>
        <w:rPr>
          <w:rFonts w:ascii="Arial" w:hAnsi="Arial" w:eastAsia="Times New Roman" w:cs="Arial"/>
          <w:b/>
          <w:bCs/>
          <w:sz w:val="32"/>
          <w:szCs w:val="32"/>
        </w:rPr>
      </w:pPr>
      <w: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position:absolute;z-index:524288;o:allowoverlap:true;o:allowincell:true;mso-position-horizontal-relative:text;margin-left:218.82pt;mso-position-horizontal:absolute;mso-position-vertical-relative:text;margin-top:8.95pt;mso-position-vertical:absolute;width:47.40pt;height:57.60pt;mso-wrap-distance-left:9.00pt;mso-wrap-distance-top:0.00pt;mso-wrap-distance-right:9.00pt;mso-wrap-distance-bottom:0.00pt;z-index:1;" filled="f" stroked="f">
            <v:imagedata r:id="rId15" o:title=""/>
            <o:lock v:ext="edit" rotation="t"/>
          </v:shape>
          <o:OLEObject DrawAspect="Content" r:id="rId16" ObjectID="_1525040" ProgID="Word.Document" ShapeID="_x0000_i0" Type="Embed"/>
        </w:object>
      </w:r>
      <w:r>
        <w:rPr>
          <w:rFonts w:ascii="Arial" w:hAnsi="Arial" w:eastAsia="Times New Roman" w:cs="Arial"/>
          <w:b/>
          <w:bCs/>
          <w:sz w:val="32"/>
          <w:szCs w:val="32"/>
        </w:rPr>
      </w:r>
      <w:r>
        <w:rPr>
          <w:rFonts w:ascii="Arial" w:hAnsi="Arial" w:eastAsia="Times New Roman" w:cs="Arial"/>
          <w:b/>
          <w:bCs/>
          <w:sz w:val="32"/>
          <w:szCs w:val="32"/>
        </w:rPr>
      </w:r>
    </w:p>
    <w:p>
      <w:pPr>
        <w:pStyle w:val="829"/>
        <w:widowControl w:val="false"/>
        <w:pBdr/>
        <w:spacing/>
        <w:ind/>
        <w:jc w:val="center"/>
        <w:rPr>
          <w:rFonts w:ascii="Arial" w:hAnsi="Arial" w:eastAsia="Times New Roman" w:cs="Arial"/>
          <w:b/>
          <w:bCs/>
          <w:sz w:val="32"/>
          <w:szCs w:val="32"/>
        </w:rPr>
      </w:pPr>
      <w:r>
        <w:rPr>
          <w:rFonts w:ascii="Arial" w:hAnsi="Arial" w:eastAsia="Times New Roman" w:cs="Arial"/>
          <w:b/>
          <w:bCs/>
          <w:sz w:val="32"/>
          <w:szCs w:val="32"/>
        </w:rPr>
      </w:r>
      <w:r>
        <w:rPr>
          <w:rFonts w:ascii="Arial" w:hAnsi="Arial" w:eastAsia="Times New Roman" w:cs="Arial"/>
          <w:b/>
          <w:bCs/>
          <w:sz w:val="32"/>
          <w:szCs w:val="32"/>
        </w:rPr>
      </w:r>
      <w:r>
        <w:rPr>
          <w:rFonts w:ascii="Arial" w:hAnsi="Arial" w:eastAsia="Times New Roman" w:cs="Arial"/>
          <w:b/>
          <w:bCs/>
          <w:sz w:val="32"/>
          <w:szCs w:val="32"/>
        </w:rPr>
      </w:r>
    </w:p>
    <w:p>
      <w:pPr>
        <w:pStyle w:val="829"/>
        <w:widowControl w:val="false"/>
        <w:pBdr/>
        <w:spacing/>
        <w:ind/>
        <w:jc w:val="center"/>
        <w:rPr>
          <w:rFonts w:ascii="Arial" w:hAnsi="Arial" w:eastAsia="Times New Roman" w:cs="Arial"/>
          <w:b/>
          <w:bCs/>
          <w:sz w:val="32"/>
          <w:szCs w:val="32"/>
        </w:rPr>
      </w:pPr>
      <w:r>
        <w:rPr>
          <w:rFonts w:ascii="Arial" w:hAnsi="Arial" w:eastAsia="Times New Roman" w:cs="Arial"/>
          <w:b/>
          <w:bCs/>
          <w:sz w:val="32"/>
          <w:szCs w:val="32"/>
        </w:rPr>
      </w:r>
      <w:r>
        <w:rPr>
          <w:rFonts w:ascii="Arial" w:hAnsi="Arial" w:eastAsia="Times New Roman" w:cs="Arial"/>
          <w:b/>
          <w:bCs/>
          <w:sz w:val="32"/>
          <w:szCs w:val="32"/>
        </w:rPr>
      </w:r>
      <w:r>
        <w:rPr>
          <w:rFonts w:ascii="Arial" w:hAnsi="Arial" w:eastAsia="Times New Roman" w:cs="Arial"/>
          <w:b/>
          <w:bCs/>
          <w:sz w:val="32"/>
          <w:szCs w:val="32"/>
        </w:rPr>
      </w:r>
    </w:p>
    <w:p>
      <w:pPr>
        <w:pStyle w:val="829"/>
        <w:widowControl w:val="false"/>
        <w:pBdr/>
        <w:spacing/>
        <w:ind/>
        <w:jc w:val="center"/>
        <w:rPr>
          <w:rFonts w:ascii="Arial" w:hAnsi="Arial" w:eastAsia="Times New Roman" w:cs="Arial"/>
          <w:b/>
          <w:bCs/>
          <w:sz w:val="32"/>
          <w:szCs w:val="32"/>
        </w:rPr>
      </w:pPr>
      <w:r>
        <w:rPr>
          <w:rFonts w:ascii="Arial" w:hAnsi="Arial" w:eastAsia="Times New Roman" w:cs="Arial"/>
          <w:b/>
          <w:bCs/>
          <w:sz w:val="32"/>
          <w:szCs w:val="32"/>
        </w:rPr>
      </w:r>
      <w:r>
        <w:rPr>
          <w:rFonts w:ascii="Arial" w:hAnsi="Arial" w:eastAsia="Times New Roman" w:cs="Arial"/>
          <w:b/>
          <w:bCs/>
          <w:sz w:val="32"/>
          <w:szCs w:val="32"/>
        </w:rPr>
      </w:r>
      <w:r>
        <w:rPr>
          <w:rFonts w:ascii="Arial" w:hAnsi="Arial" w:eastAsia="Times New Roman" w:cs="Arial"/>
          <w:b/>
          <w:bCs/>
          <w:sz w:val="32"/>
          <w:szCs w:val="32"/>
        </w:rPr>
      </w:r>
    </w:p>
    <w:p>
      <w:pPr>
        <w:pStyle w:val="829"/>
        <w:widowControl w:val="false"/>
        <w:pBdr/>
        <w:spacing/>
        <w:ind/>
        <w:jc w:val="center"/>
        <w:rPr>
          <w:rFonts w:ascii="Arial" w:hAnsi="Arial" w:eastAsia="Times New Roman" w:cs="Arial"/>
          <w:b/>
          <w:bCs/>
          <w:sz w:val="32"/>
          <w:szCs w:val="32"/>
        </w:rPr>
      </w:pPr>
      <w:r>
        <w:rPr>
          <w:rFonts w:ascii="Arial" w:hAnsi="Arial" w:eastAsia="Times New Roman" w:cs="Arial"/>
          <w:b/>
          <w:bCs/>
          <w:sz w:val="32"/>
          <w:szCs w:val="32"/>
        </w:rPr>
        <w:t xml:space="preserve">СОВЕТ ДЕПУТАТОВ</w:t>
      </w:r>
      <w:r>
        <w:rPr>
          <w:rFonts w:ascii="Arial" w:hAnsi="Arial" w:eastAsia="Times New Roman" w:cs="Arial"/>
          <w:b/>
          <w:bCs/>
          <w:sz w:val="32"/>
          <w:szCs w:val="32"/>
        </w:rPr>
      </w:r>
      <w:r>
        <w:rPr>
          <w:rFonts w:ascii="Arial" w:hAnsi="Arial" w:eastAsia="Times New Roman" w:cs="Arial"/>
          <w:b/>
          <w:bCs/>
          <w:sz w:val="32"/>
          <w:szCs w:val="32"/>
        </w:rPr>
      </w:r>
    </w:p>
    <w:p>
      <w:pPr>
        <w:pStyle w:val="829"/>
        <w:widowControl w:val="false"/>
        <w:pBdr/>
        <w:spacing/>
        <w:ind/>
        <w:jc w:val="center"/>
        <w:rPr>
          <w:rFonts w:ascii="Arial" w:hAnsi="Arial" w:eastAsia="Times New Roman" w:cs="Arial"/>
          <w:b/>
          <w:bCs/>
          <w:sz w:val="32"/>
          <w:szCs w:val="32"/>
        </w:rPr>
      </w:pPr>
      <w:r>
        <w:rPr>
          <w:rFonts w:ascii="Arial" w:hAnsi="Arial" w:eastAsia="Times New Roman" w:cs="Arial"/>
          <w:b/>
          <w:bCs/>
          <w:sz w:val="32"/>
          <w:szCs w:val="32"/>
        </w:rPr>
        <w:t xml:space="preserve">МУНИЦИПАЛЬНОГО ОКРУГА ПЕРЕВОЗСКИЙ</w:t>
      </w:r>
      <w:r>
        <w:rPr>
          <w:rFonts w:ascii="Arial" w:hAnsi="Arial" w:eastAsia="Times New Roman" w:cs="Arial"/>
          <w:b/>
          <w:bCs/>
          <w:sz w:val="32"/>
          <w:szCs w:val="32"/>
        </w:rPr>
      </w:r>
      <w:r>
        <w:rPr>
          <w:rFonts w:ascii="Arial" w:hAnsi="Arial" w:eastAsia="Times New Roman" w:cs="Arial"/>
          <w:b/>
          <w:bCs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eastAsia="Times New Roman" w:cs="Arial"/>
          <w:b/>
          <w:sz w:val="32"/>
          <w:szCs w:val="32"/>
        </w:rPr>
      </w:pPr>
      <w:r>
        <w:rPr>
          <w:rFonts w:ascii="Arial" w:hAnsi="Arial" w:eastAsia="Times New Roman" w:cs="Arial"/>
          <w:b/>
          <w:sz w:val="32"/>
          <w:szCs w:val="32"/>
        </w:rPr>
        <w:t xml:space="preserve">НИЖЕГОРОДСКОЙ ОБЛАСТИ</w:t>
      </w:r>
      <w:r>
        <w:rPr>
          <w:rFonts w:ascii="Arial" w:hAnsi="Arial" w:eastAsia="Times New Roman" w:cs="Arial"/>
          <w:b/>
          <w:sz w:val="32"/>
          <w:szCs w:val="32"/>
        </w:rPr>
      </w:r>
      <w:r>
        <w:rPr>
          <w:rFonts w:ascii="Arial" w:hAnsi="Arial" w:eastAsia="Times New Roman" w:cs="Arial"/>
          <w:b/>
          <w:sz w:val="32"/>
          <w:szCs w:val="32"/>
        </w:rPr>
      </w:r>
    </w:p>
    <w:p>
      <w:pPr>
        <w:pStyle w:val="829"/>
        <w:pBdr/>
        <w:spacing/>
        <w:ind/>
        <w:jc w:val="left"/>
        <w:rPr>
          <w:rFonts w:ascii="Arial" w:hAnsi="Arial" w:eastAsia="Times New Roman" w:cs="Arial"/>
          <w:b/>
          <w:bCs/>
        </w:rPr>
      </w:pPr>
      <w:r>
        <w:rPr>
          <w:rFonts w:ascii="Arial" w:hAnsi="Arial" w:eastAsia="Times New Roman" w:cs="Arial"/>
          <w:b/>
          <w:bCs/>
        </w:rPr>
      </w:r>
      <w:r>
        <w:rPr>
          <w:rFonts w:ascii="Arial" w:hAnsi="Arial" w:eastAsia="Times New Roman" w:cs="Arial"/>
          <w:b/>
          <w:bCs/>
        </w:rPr>
      </w:r>
      <w:r>
        <w:rPr>
          <w:rFonts w:ascii="Arial" w:hAnsi="Arial" w:eastAsia="Times New Roman" w:cs="Arial"/>
          <w:b/>
          <w:bCs/>
        </w:rPr>
      </w:r>
    </w:p>
    <w:p>
      <w:pPr>
        <w:pStyle w:val="829"/>
        <w:pBdr/>
        <w:spacing/>
        <w:ind/>
        <w:jc w:val="center"/>
        <w:rPr>
          <w:rFonts w:ascii="Arial" w:hAnsi="Arial" w:eastAsia="Times New Roman" w:cs="Arial"/>
          <w:b/>
          <w:bCs/>
          <w:sz w:val="32"/>
          <w:szCs w:val="32"/>
        </w:rPr>
      </w:pPr>
      <w:r>
        <w:rPr>
          <w:rFonts w:ascii="Arial" w:hAnsi="Arial" w:eastAsia="Times New Roman" w:cs="Arial"/>
          <w:b/>
          <w:bCs/>
          <w:sz w:val="32"/>
          <w:szCs w:val="32"/>
        </w:rPr>
        <w:t xml:space="preserve">Р Е Ш Е Н И Е</w:t>
      </w:r>
      <w:r>
        <w:rPr>
          <w:rFonts w:ascii="Arial" w:hAnsi="Arial" w:eastAsia="Times New Roman" w:cs="Arial"/>
          <w:b/>
          <w:bCs/>
          <w:sz w:val="32"/>
          <w:szCs w:val="32"/>
        </w:rPr>
      </w:r>
      <w:r>
        <w:rPr>
          <w:rFonts w:ascii="Arial" w:hAnsi="Arial" w:eastAsia="Times New Roman" w:cs="Arial"/>
          <w:b/>
          <w:bCs/>
          <w:sz w:val="32"/>
          <w:szCs w:val="32"/>
        </w:rPr>
      </w:r>
    </w:p>
    <w:p>
      <w:pPr>
        <w:pStyle w:val="829"/>
        <w:pBdr/>
        <w:spacing/>
        <w:ind/>
        <w:jc w:val="both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25 февраля 2026 года                                                                                                №350</w:t>
      </w:r>
      <w:r>
        <w:rPr>
          <w:rFonts w:ascii="Arial" w:hAnsi="Arial" w:eastAsia="Times New Roman" w:cs="Arial"/>
        </w:rPr>
      </w:r>
      <w:r>
        <w:rPr>
          <w:rFonts w:ascii="Arial" w:hAnsi="Arial" w:eastAsia="Times New Roman" w:cs="Arial"/>
        </w:rPr>
      </w:r>
    </w:p>
    <w:p>
      <w:pPr>
        <w:pStyle w:val="829"/>
        <w:pBdr/>
        <w:spacing/>
        <w:ind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 официальных символах (гербе и флаге) муниципального округа Перевозский Нижегородской области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</w:t>
      </w:r>
      <w:r>
        <w:t xml:space="preserve"> </w:t>
      </w:r>
      <w:r>
        <w:rPr>
          <w:rFonts w:ascii="Arial" w:hAnsi="Arial" w:cs="Arial"/>
        </w:rPr>
        <w:t xml:space="preserve">Указом Президента Российской Федерации от 21 марта 1996 года № 403 «О Государственном геральдическом ре</w:t>
      </w:r>
      <w:r>
        <w:rPr>
          <w:rFonts w:ascii="Arial" w:hAnsi="Arial" w:cs="Arial"/>
        </w:rPr>
        <w:t xml:space="preserve">ги</w:t>
      </w:r>
      <w:r>
        <w:rPr>
          <w:rFonts w:ascii="Arial" w:hAnsi="Arial" w:cs="Arial"/>
        </w:rPr>
        <w:t xml:space="preserve">стре Российской Федерации», Законом Нижегородской области от 13 ноября 2024 года № 147-З «О наделении муниципального образования городской округ Перевозский Нижегородской области статусом муниципального округа и о внесении изменения в статью 1 закона Нижег</w:t>
      </w:r>
      <w:r>
        <w:rPr>
          <w:rFonts w:ascii="Arial" w:hAnsi="Arial" w:cs="Arial"/>
        </w:rPr>
        <w:t xml:space="preserve">ородской области «О преобразовании муниципальных образований Перевозского муниципального района Нижегородской области», Уставом муниципального округа Перевозский Нижегородской области, Совет депутатов муниципального округа Перевозский 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 е ш и л: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numPr>
          <w:ilvl w:val="0"/>
          <w:numId w:val="7"/>
        </w:numPr>
        <w:pBdr/>
        <w:spacing/>
        <w:ind w:firstLine="567"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Считать герб и флаг муниципального образования городской   округ Перевозский Нижегородской области официальными символами муниципального округа </w:t>
      </w:r>
      <w:r>
        <w:rPr>
          <w:rFonts w:ascii="Arial" w:hAnsi="Arial" w:cs="Arial"/>
          <w:iCs/>
        </w:rPr>
        <w:t xml:space="preserve">Перевозский </w:t>
      </w:r>
      <w:r>
        <w:rPr>
          <w:rFonts w:ascii="Arial" w:hAnsi="Arial" w:cs="Arial"/>
        </w:rPr>
        <w:t xml:space="preserve">Нижегородской области.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2.Утвердить прилагаемое Положение о гербе муниципального образования муниципальный  округ Перевозский Нижегородской области,согласно приложению 1.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3.Утвердить Положение о флаге муниципального образования муниципальный округ Перевозский Нижегородской области, согласно приложению 2.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4.Р</w:t>
      </w:r>
      <w:r>
        <w:rPr>
          <w:rFonts w:ascii="Arial" w:hAnsi="Arial" w:cs="Arial"/>
        </w:rPr>
        <w:t xml:space="preserve">ешение Совета депутатов городского округа Перевозский Нижегородской области от 27 февраля 2019 года №200 «Об официальных символах (гербе и флаге) городского округа Перевозский Нижегородской области»</w:t>
      </w:r>
      <w:r>
        <w:rPr>
          <w:rFonts w:ascii="Arial" w:hAnsi="Arial" w:cs="Arial"/>
        </w:rPr>
        <w:t xml:space="preserve"> признать утратившим силу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</w:t>
      </w:r>
      <w:r>
        <w:t xml:space="preserve"> </w:t>
      </w:r>
      <w:r>
        <w:rPr>
          <w:rFonts w:ascii="Arial" w:hAnsi="Arial" w:cs="Arial"/>
        </w:rPr>
        <w:t xml:space="preserve">Представить настоящее решение с приложениями в Геральдический Совет при Президенте Российской Федерации для внесения герба и флага муниципального округа </w:t>
      </w:r>
      <w:r>
        <w:rPr>
          <w:rFonts w:ascii="Arial" w:hAnsi="Arial" w:cs="Arial"/>
          <w:iCs/>
        </w:rPr>
        <w:t xml:space="preserve">Перевозский </w:t>
      </w:r>
      <w:r>
        <w:rPr>
          <w:rFonts w:ascii="Arial" w:hAnsi="Arial" w:cs="Arial"/>
        </w:rPr>
        <w:t xml:space="preserve">Нижегородской области в Государственный геральдический Регистр Российской Федерации с ходатайством о сохранении номеров регистрации герба (1796) и флага (1867) муниципального образования «Перевозский район».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-3420"/>
          <w:tab w:val="left" w:leader="none" w:pos="1260"/>
        </w:tabs>
        <w:spacing/>
        <w:ind w:right="-5" w:firstLine="567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6.</w:t>
      </w:r>
      <w:r>
        <w:rPr>
          <w:rFonts w:ascii="Arial" w:hAnsi="Arial" w:cs="Arial"/>
        </w:rPr>
        <w:t xml:space="preserve">Опубликовать настоящее решение в периодическом печатном издании газете «Новый путь», </w:t>
      </w:r>
      <w:r>
        <w:rPr>
          <w:rFonts w:ascii="Arial" w:hAnsi="Arial" w:cs="Arial"/>
          <w:sz w:val="24"/>
          <w:szCs w:val="24"/>
        </w:rPr>
        <w:t xml:space="preserve">обнародовать путем размещения его текста в МБУК «Перевозская ЦБС»</w:t>
      </w:r>
      <w:r>
        <w:rPr>
          <w:rFonts w:ascii="Arial" w:hAnsi="Arial" w:cs="Arial"/>
        </w:rPr>
        <w:t xml:space="preserve"> и  разместить на официальном сайте администрации муниципального  округа Перевозский Нижегородской области в информационно-телекоммуникационной сети «Интернет» по адресу: </w:t>
      </w:r>
      <w:r>
        <w:fldChar w:fldCharType="begin"/>
      </w:r>
      <w:r>
        <w:instrText xml:space="preserve">HYPERLINK "http://pvzrayon.ru"</w:instrText>
      </w:r>
      <w:r>
        <w:fldChar w:fldCharType="separate"/>
      </w:r>
      <w:r>
        <w:rPr>
          <w:rStyle w:val="1005"/>
          <w:rFonts w:ascii="Arial" w:hAnsi="Arial" w:cs="Arial"/>
          <w:color w:val="000000"/>
          <w:u w:val="none"/>
          <w:lang w:val="en-US"/>
        </w:rPr>
        <w:t xml:space="preserve">http</w:t>
      </w:r>
      <w:r>
        <w:rPr>
          <w:rStyle w:val="1005"/>
          <w:rFonts w:ascii="Arial" w:hAnsi="Arial" w:cs="Arial"/>
          <w:color w:val="000000"/>
          <w:u w:val="none"/>
        </w:rPr>
        <w:t xml:space="preserve">://</w:t>
      </w:r>
      <w:r>
        <w:rPr>
          <w:rStyle w:val="1005"/>
          <w:rFonts w:ascii="Arial" w:hAnsi="Arial" w:cs="Arial"/>
          <w:color w:val="000000"/>
          <w:u w:val="none"/>
          <w:lang w:val="en-US"/>
        </w:rPr>
        <w:t xml:space="preserve">perevoz.nobl</w:t>
      </w:r>
      <w:r>
        <w:rPr>
          <w:rStyle w:val="1005"/>
          <w:rFonts w:ascii="Arial" w:hAnsi="Arial" w:cs="Arial"/>
          <w:color w:val="000000"/>
          <w:u w:val="none"/>
        </w:rPr>
        <w:t xml:space="preserve">.</w:t>
      </w:r>
      <w:r>
        <w:rPr>
          <w:rStyle w:val="1005"/>
          <w:rFonts w:ascii="Arial" w:hAnsi="Arial" w:cs="Arial"/>
          <w:color w:val="000000"/>
          <w:u w:val="none"/>
          <w:lang w:val="en-US"/>
        </w:rPr>
        <w:t xml:space="preserve">ru</w:t>
      </w:r>
      <w:r>
        <w:fldChar w:fldCharType="end"/>
      </w:r>
      <w:r>
        <w:rPr>
          <w:rFonts w:ascii="Arial" w:hAnsi="Arial" w:cs="Arial"/>
        </w:rPr>
        <w:t xml:space="preserve"> в разделе «Совет депутатов».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-3420"/>
        </w:tabs>
        <w:spacing/>
        <w:ind w:right="-5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4.Настоящее решение вступает в силу со дня его официального опубликования.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widowControl w:val="false"/>
        <w:pBdr/>
        <w:spacing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pStyle w:val="829"/>
        <w:widowControl w:val="false"/>
        <w:pBdr/>
        <w:spacing/>
        <w:ind w:firstLine="567"/>
        <w:jc w:val="both"/>
        <w:rPr>
          <w:rFonts w:ascii="Arial" w:hAnsi="Arial" w:cs="Arial"/>
          <w:highlight w:val="none"/>
        </w:rPr>
      </w:pPr>
      <w:r>
        <w:rPr>
          <w:rFonts w:ascii="Arial" w:hAnsi="Arial"/>
        </w:rPr>
        <w:t xml:space="preserve">5.</w:t>
      </w:r>
      <w:r>
        <w:rPr>
          <w:rFonts w:ascii="Arial" w:hAnsi="Arial" w:cs="Arial"/>
        </w:rPr>
        <w:t xml:space="preserve">Контроль за исполнением настоящего решения возложить на постоянную </w:t>
      </w:r>
      <w:r>
        <w:fldChar w:fldCharType="begin"/>
      </w:r>
      <w:r>
        <w:instrText xml:space="preserve">HYPERLINK "consultantplus://offline/ref=C2BD0F1BCAE595C2D9814957BAA0C30B66A2F9995E9BFFD175ECC900DFA8C33B396C2F38EAE1E19604BCU4X1G"</w:instrText>
      </w:r>
      <w:r>
        <w:fldChar w:fldCharType="separate"/>
      </w:r>
      <w:r>
        <w:rPr>
          <w:rStyle w:val="1005"/>
          <w:rFonts w:ascii="Arial" w:hAnsi="Arial" w:cs="Arial"/>
          <w:color w:val="000000"/>
          <w:u w:val="none"/>
        </w:rPr>
        <w:t xml:space="preserve">комиссию</w:t>
      </w:r>
      <w:r>
        <w:fldChar w:fldCharType="end"/>
      </w:r>
      <w:r>
        <w:rPr>
          <w:rFonts w:ascii="Arial" w:hAnsi="Arial" w:cs="Arial"/>
        </w:rPr>
        <w:t xml:space="preserve"> по вопросам местного самоуправления и депутатской этике Совета депутатов муниципального округа Перевозский Нижегородской области (Г.Н.Шуваева).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567"/>
        <w:jc w:val="both"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829"/>
        <w:pBdr/>
        <w:spacing/>
        <w:ind w:firstLine="567"/>
        <w:jc w:val="both"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829"/>
        <w:pBdr/>
        <w:spacing/>
        <w:ind w:firstLine="567"/>
        <w:jc w:val="both"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1044"/>
        <w:pBdr/>
        <w:spacing/>
        <w:ind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Глава местного самоуправления                                 Председатель Совета депутатов</w:t>
      </w:r>
      <w:r>
        <w:rPr>
          <w:rFonts w:ascii="Arial" w:hAnsi="Arial" w:cs="Arial"/>
          <w:b w:val="0"/>
          <w:sz w:val="24"/>
        </w:rPr>
      </w:r>
      <w:r>
        <w:rPr>
          <w:rFonts w:ascii="Arial" w:hAnsi="Arial" w:cs="Arial"/>
          <w:b w:val="0"/>
          <w:sz w:val="24"/>
        </w:rPr>
      </w:r>
    </w:p>
    <w:p>
      <w:pPr>
        <w:pStyle w:val="1044"/>
        <w:pBdr/>
        <w:spacing/>
        <w:ind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</w:r>
      <w:r>
        <w:rPr>
          <w:rFonts w:ascii="Arial" w:hAnsi="Arial" w:cs="Arial"/>
          <w:b w:val="0"/>
          <w:sz w:val="24"/>
        </w:rPr>
      </w:r>
      <w:r>
        <w:rPr>
          <w:rFonts w:ascii="Arial" w:hAnsi="Arial" w:cs="Arial"/>
          <w:b w:val="0"/>
          <w:sz w:val="24"/>
        </w:rPr>
      </w:r>
    </w:p>
    <w:p>
      <w:pPr>
        <w:pStyle w:val="1044"/>
        <w:pBdr/>
        <w:spacing/>
        <w:ind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_________________Н.М.Трунина                                 _________________А.Г.Бирюлин</w:t>
      </w:r>
      <w:r>
        <w:rPr>
          <w:rFonts w:ascii="Arial" w:hAnsi="Arial" w:cs="Arial"/>
          <w:b w:val="0"/>
          <w:sz w:val="24"/>
        </w:rPr>
      </w:r>
      <w:r>
        <w:rPr>
          <w:rFonts w:ascii="Arial" w:hAnsi="Arial" w:cs="Arial"/>
          <w:b w:val="0"/>
          <w:sz w:val="24"/>
        </w:rPr>
      </w:r>
    </w:p>
    <w:p>
      <w:pPr>
        <w:pStyle w:val="1029"/>
        <w:pBdr/>
        <w:spacing/>
        <w:ind/>
        <w:jc w:val="right"/>
        <w:rPr>
          <w:rFonts w:ascii="Arial" w:hAnsi="Arial" w:cs="Arial"/>
          <w:sz w:val="32"/>
        </w:rPr>
      </w:pPr>
      <w:r>
        <w:rPr>
          <w:szCs w:val="24"/>
        </w:rPr>
        <w:br w:type="page" w:clear="all"/>
      </w:r>
      <w:r>
        <w:rPr>
          <w:rFonts w:ascii="Arial" w:hAnsi="Arial" w:cs="Arial"/>
          <w:sz w:val="32"/>
        </w:rPr>
        <w:t xml:space="preserve">ПРИЛОЖЕНИЕ1</w:t>
      </w:r>
      <w:r>
        <w:rPr>
          <w:rFonts w:ascii="Arial" w:hAnsi="Arial" w:cs="Arial"/>
          <w:sz w:val="32"/>
        </w:rPr>
      </w:r>
      <w:r>
        <w:rPr>
          <w:rFonts w:ascii="Arial" w:hAnsi="Arial" w:cs="Arial"/>
          <w:sz w:val="32"/>
        </w:rPr>
      </w:r>
    </w:p>
    <w:p>
      <w:pPr>
        <w:pStyle w:val="829"/>
        <w:pBdr/>
        <w:spacing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решению Совета депутатов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муниципального округа Перевозский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25 февраля 2026 года № 350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ПОЛОЖЕНИЕ 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о гербе  муниципального образования муниципальный  округ Перевозский Нижегородской области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Настоящим положением устанавливается описание, обоснование и порядок использования герба муниципального  образования муниципальный  округ Перевозский Нижегородской области (далее – герб муниципального округа Перевозский). 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numPr>
          <w:ilvl w:val="0"/>
          <w:numId w:val="3"/>
        </w:numPr>
        <w:pBdr/>
        <w:tabs>
          <w:tab w:val="left" w:leader="none" w:pos="284"/>
        </w:tabs>
        <w:spacing/>
        <w:ind w:firstLine="709"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Общие положения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1.1.Герб муниципального округа Перевозский  является официальным символом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1.2.Герб муниципального округа Перевозский отражает исторические, культурные, социально-экономические, национальные и иные местные традиции.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1.3.Положение о гербе муниципального округа Перевозский</w:t>
      </w:r>
      <w:r>
        <w:rPr>
          <w:rFonts w:ascii="Arial" w:hAnsi="Arial" w:cs="Arial"/>
          <w:i/>
          <w:spacing w:val="-6"/>
        </w:rPr>
        <w:t xml:space="preserve"> </w:t>
      </w:r>
      <w:r>
        <w:rPr>
          <w:rFonts w:ascii="Arial" w:hAnsi="Arial" w:cs="Arial"/>
          <w:spacing w:val="-6"/>
        </w:rPr>
        <w:t xml:space="preserve">с приложениями на бумажных носителях и электронном носителе хранятся в архиве муниципального округа Перевозский и доступно для ознакомления всем заинтересованным лицам.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1.4.Герб муниципального</w:t>
      </w:r>
      <w:r>
        <w:rPr>
          <w:rFonts w:ascii="Arial" w:hAnsi="Arial" w:cs="Arial"/>
          <w:spacing w:val="-6"/>
        </w:rPr>
        <w:t xml:space="preserve"> округа Перевозский </w:t>
      </w:r>
      <w:r>
        <w:rPr>
          <w:rFonts w:ascii="Arial" w:hAnsi="Arial" w:cs="Arial"/>
        </w:rPr>
        <w:t xml:space="preserve">подлежит государственной регистрации в порядке, установленном федеральным законодательством и законодательством Нижегородской области.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numPr>
          <w:ilvl w:val="0"/>
          <w:numId w:val="4"/>
        </w:numPr>
        <w:pBdr/>
        <w:tabs>
          <w:tab w:val="left" w:leader="none" w:pos="284"/>
        </w:tabs>
        <w:spacing/>
        <w:ind w:firstLine="709"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Геральдическое описание и обоснование символики герба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center"/>
        <w:rPr>
          <w:rFonts w:ascii="Arial" w:hAnsi="Arial" w:cs="Arial"/>
          <w:spacing w:val="-6"/>
        </w:rPr>
      </w:pPr>
      <w:r>
        <w:rPr>
          <w:rFonts w:ascii="Arial" w:hAnsi="Arial" w:cs="Arial"/>
          <w:b/>
          <w:spacing w:val="-6"/>
        </w:rPr>
        <w:t xml:space="preserve">муниципального округа Перевозский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center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2.1. Геральдическое описание герба муниципального </w:t>
      </w:r>
      <w:r>
        <w:rPr>
          <w:rFonts w:ascii="Arial" w:hAnsi="Arial" w:cs="Arial"/>
          <w:spacing w:val="-6"/>
        </w:rPr>
        <w:t xml:space="preserve"> округа Перевозский</w:t>
      </w:r>
      <w:r>
        <w:rPr>
          <w:rFonts w:ascii="Arial" w:hAnsi="Arial" w:cs="Arial"/>
        </w:rPr>
        <w:t xml:space="preserve">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Style w:val="991"/>
          <w:rFonts w:ascii="Arial" w:hAnsi="Arial" w:cs="Arial"/>
          <w:bCs/>
        </w:rPr>
      </w:pPr>
      <w:r>
        <w:rPr>
          <w:rFonts w:ascii="Arial" w:hAnsi="Arial" w:cs="Arial"/>
        </w:rPr>
        <w:t xml:space="preserve">«</w:t>
      </w:r>
      <w:r>
        <w:rPr>
          <w:rStyle w:val="991"/>
          <w:rFonts w:ascii="Arial" w:hAnsi="Arial" w:cs="Arial"/>
          <w:bCs/>
        </w:rPr>
        <w:t xml:space="preserve">В зелен</w:t>
      </w:r>
      <w:r>
        <w:rPr>
          <w:rStyle w:val="991"/>
          <w:rFonts w:ascii="Arial" w:hAnsi="Arial" w:cs="Arial"/>
          <w:bCs/>
        </w:rPr>
        <w:t xml:space="preserve">ом поле косвенный слева семикратно просеченный серебряный и лазоревый пояс, обремененный золотым плотом (в виде двух обращенных поперек пояса бревен, соединенных множеством меньших бревен), от которого отходят два золотых каната поверх нижнего края пояса».</w:t>
      </w:r>
      <w:r>
        <w:rPr>
          <w:rStyle w:val="991"/>
          <w:rFonts w:ascii="Arial" w:hAnsi="Arial" w:cs="Arial"/>
          <w:bCs/>
        </w:rPr>
      </w:r>
      <w:r>
        <w:rPr>
          <w:rStyle w:val="991"/>
          <w:rFonts w:ascii="Arial" w:hAnsi="Arial" w:cs="Arial"/>
          <w:bCs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2.2. Обоснование символики герба муниципального округа Перевозский.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Герб разработан на основе исторического герба города Перевоза, Высочайше утвержденного 16 августа (по старому стилю) 1781 года, подлинное описание которого гласит: </w:t>
      </w:r>
      <w:r>
        <w:rPr>
          <w:rFonts w:ascii="Arial" w:hAnsi="Arial" w:cs="Arial"/>
          <w:b/>
          <w:spacing w:val="-6"/>
        </w:rPr>
        <w:t xml:space="preserve">«</w:t>
      </w:r>
      <w:r>
        <w:rPr>
          <w:rFonts w:ascii="Arial" w:hAnsi="Arial" w:cs="Arial"/>
          <w:b/>
        </w:rPr>
        <w:t xml:space="preserve">Река в зеленом поле, на которой виден плот, означающий имя сего города</w:t>
      </w:r>
      <w:r>
        <w:rPr>
          <w:rFonts w:ascii="Arial" w:hAnsi="Arial" w:cs="Arial"/>
          <w:b/>
          <w:spacing w:val="-6"/>
        </w:rPr>
        <w:t xml:space="preserve">».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pacing w:val="-6"/>
        </w:rPr>
        <w:t xml:space="preserve">Таким образом, герб муниципального округа Перевозский является гласным, поскольку фигуры указывают на его название – плот на реке означает перевоз на другой берег.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Примененные в гербе цвета символизируют: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зеленый – символ природы, надежды, роста, здоровья;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hd w:val="clear" w:color="auto" w:fill="ffffff"/>
        </w:rPr>
        <w:t xml:space="preserve">лазурь (синий цвет) – это символ чести, благородства, духовности и нравственности;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hd w:val="clear" w:color="auto" w:fill="ffffff"/>
        </w:rPr>
        <w:t xml:space="preserve">золото (желтый цвет) – символ высшей ценности, величия, богатства, урожая;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серебро (белый цвет) – символ благородства, чистоты, великодушия.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2.3. </w:t>
      </w:r>
      <w:r>
        <w:rPr>
          <w:rFonts w:ascii="Arial" w:hAnsi="Arial" w:cs="Arial"/>
          <w:bCs/>
          <w:color w:val="000000"/>
        </w:rPr>
        <w:t xml:space="preserve">Авторская группа: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color w:val="000000"/>
        </w:rPr>
        <w:t xml:space="preserve">реконструкция исторического</w:t>
      </w:r>
      <w:r>
        <w:rPr>
          <w:rFonts w:ascii="Arial" w:hAnsi="Arial" w:cs="Arial"/>
          <w:color w:val="000000"/>
        </w:rPr>
        <w:t xml:space="preserve"> герба: Константин Моченов (Химки);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обоснование символики: Кирилл Переходенко (Конаково);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color w:val="000000"/>
        </w:rPr>
        <w:t xml:space="preserve">художник: Роберт Маланичев (Москва);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color w:val="000000"/>
        </w:rPr>
        <w:t xml:space="preserve">компьютерный дизайн: </w:t>
      </w:r>
      <w:r>
        <w:rPr>
          <w:rFonts w:ascii="Arial" w:hAnsi="Arial" w:cs="Arial"/>
        </w:rPr>
        <w:t xml:space="preserve">Оксана Афанасьева и Ольга Салова (обе - Москва).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Порядок воспроизведения и размещения герба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муниципального округа Перевозский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575"/>
        </w:tabs>
        <w:spacing/>
        <w:ind w:firstLine="709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3.1. Герб муниципального округа Перевозский</w:t>
      </w:r>
      <w:r>
        <w:rPr>
          <w:rFonts w:ascii="Arial" w:hAnsi="Arial" w:cs="Arial"/>
          <w:bCs/>
        </w:rPr>
        <w:t xml:space="preserve"> может воспроизводиться:</w: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p>
      <w:pPr>
        <w:pStyle w:val="829"/>
        <w:pBdr/>
        <w:tabs>
          <w:tab w:val="left" w:leader="none" w:pos="1575"/>
        </w:tabs>
        <w:spacing/>
        <w:ind w:firstLine="709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-</w:t>
      </w:r>
      <w:r>
        <w:rPr>
          <w:rFonts w:ascii="Arial" w:hAnsi="Arial" w:cs="Arial"/>
        </w:rPr>
        <w:t xml:space="preserve"> в многоцветном варианте (Приложение 1);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575"/>
        </w:tabs>
        <w:spacing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в одноцветном контурном варианте (Приложение 2);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575"/>
        </w:tabs>
        <w:spacing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в одноцветном контурном варианте </w:t>
      </w:r>
      <w:r>
        <w:rPr>
          <w:rFonts w:ascii="Arial" w:hAnsi="Arial" w:cs="Arial"/>
          <w:bCs/>
        </w:rPr>
        <w:t xml:space="preserve">с</w:t>
      </w:r>
      <w:r>
        <w:rPr>
          <w:rFonts w:ascii="Arial" w:hAnsi="Arial" w:cs="Arial"/>
        </w:rPr>
        <w:t xml:space="preserve"> условной штриховкой для обозначения цветов (шафировкой) (Приложение 3).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575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3.2. Варианты герба муниципального</w:t>
      </w:r>
      <w:r>
        <w:rPr>
          <w:rFonts w:ascii="Arial" w:hAnsi="Arial" w:cs="Arial"/>
        </w:rPr>
        <w:t xml:space="preserve"> округа Перевозский</w:t>
      </w:r>
      <w:r>
        <w:rPr>
          <w:rFonts w:ascii="Arial" w:hAnsi="Arial" w:cs="Arial"/>
          <w:color w:val="000000"/>
        </w:rPr>
        <w:t xml:space="preserve">, указанные в пункте 3.1, </w:t>
      </w:r>
      <w:r>
        <w:rPr>
          <w:rFonts w:ascii="Arial" w:hAnsi="Arial" w:cs="Arial"/>
        </w:rPr>
        <w:t xml:space="preserve">– </w:t>
      </w:r>
      <w:r>
        <w:rPr>
          <w:rFonts w:ascii="Arial" w:hAnsi="Arial" w:cs="Arial"/>
          <w:color w:val="000000"/>
        </w:rPr>
        <w:t xml:space="preserve">равно допустимы.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3.3. Для обозначения региональной принадлежности и административного статуса герб муниципального</w:t>
      </w:r>
      <w:r>
        <w:rPr>
          <w:rFonts w:ascii="Arial" w:hAnsi="Arial" w:cs="Arial"/>
        </w:rPr>
        <w:t xml:space="preserve"> округа Перевозский </w:t>
      </w:r>
      <w:r>
        <w:rPr>
          <w:rFonts w:ascii="Arial" w:hAnsi="Arial" w:cs="Arial"/>
          <w:color w:val="000000"/>
        </w:rPr>
        <w:t xml:space="preserve">может воспроизводиться со следующими дополнительными элементами: 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</w:rPr>
        <w:t xml:space="preserve">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вольной частью в виде четырехугольника, примыкающего изнутри к верхнему правому углу герба муниципального</w:t>
      </w:r>
      <w:r>
        <w:rPr>
          <w:rFonts w:ascii="Arial" w:hAnsi="Arial" w:cs="Arial"/>
        </w:rPr>
        <w:t xml:space="preserve"> округа Перевозский </w:t>
      </w:r>
      <w:r>
        <w:rPr>
          <w:rFonts w:ascii="Arial" w:hAnsi="Arial" w:cs="Arial"/>
          <w:color w:val="000000"/>
        </w:rPr>
        <w:t xml:space="preserve">с воспроизведенными в нем фигурами из герба Нижегородской области (приложения 4-6); 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</w:rPr>
        <w:t xml:space="preserve">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короной, соответствующей статусу муниципального образования (приложения 7-9).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829"/>
        <w:pBdr/>
        <w:tabs>
          <w:tab w:val="left" w:leader="none" w:pos="1575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Дополнительные элементы герба муниципального</w:t>
      </w:r>
      <w:r>
        <w:rPr>
          <w:rFonts w:ascii="Arial" w:hAnsi="Arial" w:cs="Arial"/>
        </w:rPr>
        <w:t xml:space="preserve"> округа Перевозский </w:t>
      </w:r>
      <w:r>
        <w:rPr>
          <w:rFonts w:ascii="Arial" w:hAnsi="Arial" w:cs="Arial"/>
          <w:color w:val="000000"/>
        </w:rPr>
        <w:t xml:space="preserve">могут воспроизводиться одновременно (приложения 10-12). </w:t>
      </w:r>
      <w:r>
        <w:rPr>
          <w:rFonts w:ascii="Arial" w:hAnsi="Arial" w:cs="Arial"/>
        </w:rPr>
        <w:t xml:space="preserve">Приложения 1-12 к настоящему Положению, являются неотъемлемыми частями настоящего Положения.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3.4. Воспроизведение герба муниципального округа Перевозский независимо от его размеров и техники исполнения, должно точно соответствовать геральдическому описанию, приведенному в пункте 2.1. настоящего Положения.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Воспроизведение вольной части осуществляется в соответствии </w:t>
      </w:r>
      <w:r>
        <w:rPr>
          <w:rFonts w:ascii="Arial" w:hAnsi="Arial" w:cs="Arial"/>
          <w:color w:val="000000"/>
        </w:rPr>
        <w:t xml:space="preserve">с Законом Нижегородской области </w:t>
      </w:r>
      <w:r>
        <w:rPr>
          <w:rStyle w:val="991"/>
          <w:rFonts w:ascii="Arial" w:hAnsi="Arial" w:cs="Arial"/>
          <w:b w:val="0"/>
          <w:bCs/>
        </w:rPr>
        <w:t xml:space="preserve">от 9 августа 2011 года №101-З «О внесении изменений в статьи 4 и 9 Закона Нижегородской области «О Гербе Нижегородской области»</w:t>
      </w:r>
      <w:r>
        <w:rPr>
          <w:rFonts w:ascii="Arial" w:hAnsi="Arial" w:cs="Arial"/>
        </w:rPr>
        <w:t xml:space="preserve"> от 10 сентября 1996 г.» №42-З.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99"/>
        <w:pBdr/>
        <w:spacing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Корона воспроизводится согласно </w:t>
      </w:r>
      <w:r>
        <w:rPr>
          <w:rFonts w:ascii="Arial" w:hAnsi="Arial" w:cs="Arial"/>
          <w:sz w:val="24"/>
          <w:szCs w:val="24"/>
        </w:rPr>
        <w:t xml:space="preserve">Методическим рекомендациям по разработке и использованию официальных символов муниципальных образований (Раздел 2, Глава VIII, пункты 45, 46), утвержденными Геральдическим Советом при Президенте Российской Федерации 28 июня 2006 года.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3.5. Порядок одновременного размещения Государственного герба Российской Федерац</w:t>
      </w:r>
      <w:r>
        <w:rPr>
          <w:rFonts w:ascii="Arial" w:hAnsi="Arial" w:cs="Arial"/>
        </w:rPr>
        <w:t xml:space="preserve">ии, герба Нижегородской области, герба муниципального округа Перевозский, иных гербов устанавливается в соответствии с федеральным законодательством, законодательством Нижегородской области, регулирующими правоотношения в сфере геральдического обеспечения.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3.6. При одновременном размещении Государственного герба Российской Федерации (или герба Нижегородской области) и герба муниципального округа Перевозский герб муниципального округа Перевозский располагается справа (размещение гербов по схеме 1-2)</w:t>
      </w:r>
      <w:r>
        <w:rPr>
          <w:rStyle w:val="1001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 3.7. При одновременном размещении Государственного герба Российской Федерации (1), герба Нижегородской области (2) и герба муниципального округа Перевозский (3), Государственный герб Российской Федераци</w:t>
      </w:r>
      <w:r>
        <w:rPr>
          <w:rFonts w:ascii="Arial" w:hAnsi="Arial" w:cs="Arial"/>
          <w:spacing w:val="-6"/>
        </w:rPr>
        <w:t xml:space="preserve">и располагается в центре. Слева от Государственного герба Российской Федерации располагается герб Нижегородской области, справа от Государственного герба Российской Федерации располагается герб муниципального  округа Перевозский (размещение гербов: 2-1-3).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3.8. При одновременном размещении четного числа гербов (например, 6-ти), Государственный герб Российской Федерации (1) располагается левее центра. Справа от Государственного герба Росси</w:t>
      </w:r>
      <w:r>
        <w:rPr>
          <w:rFonts w:ascii="Arial" w:hAnsi="Arial" w:cs="Arial"/>
        </w:rPr>
        <w:t xml:space="preserve">йской Федерации располагается герб Нижегородской области (2), слева от Государственного герба Российской Федерации располагается герб муниципального округа Перевозский (3) Справа от герба Нижегородской области располагается герб муниципального округа Перев</w:t>
      </w:r>
      <w:r>
        <w:rPr>
          <w:rFonts w:ascii="Arial" w:hAnsi="Arial" w:cs="Arial"/>
        </w:rPr>
        <w:t xml:space="preserve">озский (4). Гербы иных муниципальных образований, эмблемы, геральдические знаки общественных объединений, предприятий, учреждений или организаций располагаются далее поочередно слева и справа в порядке ранжирования (размещение гербов по схеме 5-3-1-2-4-6).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3.9. При одновременном размещении нечетного числа гербов (например, 5-ти), Государственн</w:t>
      </w:r>
      <w:r>
        <w:rPr>
          <w:rFonts w:ascii="Arial" w:hAnsi="Arial" w:cs="Arial"/>
        </w:rPr>
        <w:t xml:space="preserve">ый герб Российской Федерации (1) располагается в центре. Слева от Государственного герба Российской Федерации располагается герб Нижегородской области (2), справа от Государственного герба Российской Федерации располагается герб муниципального округа Перев</w:t>
      </w:r>
      <w:r>
        <w:rPr>
          <w:rFonts w:ascii="Arial" w:hAnsi="Arial" w:cs="Arial"/>
        </w:rPr>
        <w:t xml:space="preserve">озский (3). Гербы иных муниципальных образований, эмблемы, геральдические знаки общественных объединений, предприятий, учреждений или организаций располагаются далее поочередно слева и справа в порядке ранжирования (расположение гербов по схеме 4-2-1-3-5).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3.10. Расположение гербов, установленное в пунктах 3.6. – 3.9. указано «от зрителя».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3.11. При одновременном размещении Государственного герба Российской Федерации, герба Нижегородской области, герба муниципального округа Перевозский размер герба муниципального округа Перевозский не может превышать размеры других гербов.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</w:t>
      </w:r>
      <w:r>
        <w:rPr>
          <w:rFonts w:ascii="Arial" w:hAnsi="Arial" w:cs="Arial"/>
        </w:rPr>
        <w:t xml:space="preserve">12. При одновременном размещении Государственного герба Российской Федерации, герба Нижегородской области, герба муниципального округа Перевозский высота размещения герба муниципального округа Перевозский не может превышать высоту размещения других гербов.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3.13. При одновременном размещении Государственного герба Российской Федерации, герба Нижегородской области, герба муниципального округа Перевозский гербы должны быть выполнены в единой технике.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3.14. Порядок изготовления, хранения и уничтожения бланков, печатей и иных носителей изображения герба муниципального округа Перевозский устанавливается администрацией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240"/>
        </w:tabs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tabs>
          <w:tab w:val="left" w:leader="none" w:pos="240"/>
        </w:tabs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Порядок использования герба муниципального округа Перевозский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4.1.Герб муниципального округа Перевозский в многоцветном варианте размещается: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1)на вывесках, фасадах зданий органов местного самоуправления, муниципальных предприятий и учреждений, необходимых для осуществления полномочий по решению вопросов местного значения муниципального</w:t>
      </w:r>
      <w:r>
        <w:rPr>
          <w:rFonts w:ascii="Arial" w:hAnsi="Arial" w:cs="Arial"/>
        </w:rPr>
        <w:t xml:space="preserve"> округа Перевозский</w:t>
      </w:r>
      <w:r>
        <w:rPr>
          <w:rFonts w:ascii="Arial" w:hAnsi="Arial" w:cs="Arial"/>
          <w:spacing w:val="-6"/>
        </w:rPr>
        <w:t xml:space="preserve">;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 xml:space="preserve">2)</w:t>
      </w:r>
      <w:r>
        <w:rPr>
          <w:rFonts w:ascii="Arial" w:hAnsi="Arial" w:cs="Arial"/>
        </w:rPr>
        <w:t xml:space="preserve">в залах заседаний органов местного самоуправления</w:t>
      </w:r>
      <w:r>
        <w:rPr>
          <w:rFonts w:ascii="Arial" w:hAnsi="Arial" w:cs="Arial"/>
          <w:spacing w:val="-10"/>
        </w:rPr>
        <w:t xml:space="preserve"> муниципального</w:t>
      </w:r>
      <w:r>
        <w:rPr>
          <w:rFonts w:ascii="Arial" w:hAnsi="Arial" w:cs="Arial"/>
        </w:rPr>
        <w:t xml:space="preserve"> округа Перевозский</w:t>
      </w:r>
      <w:r>
        <w:rPr>
          <w:rFonts w:ascii="Arial" w:hAnsi="Arial" w:cs="Arial"/>
          <w:spacing w:val="-10"/>
        </w:rPr>
        <w:t xml:space="preserve">;</w:t>
      </w:r>
      <w:r>
        <w:rPr>
          <w:rFonts w:ascii="Arial" w:hAnsi="Arial" w:cs="Arial"/>
          <w:spacing w:val="-10"/>
        </w:rPr>
      </w:r>
      <w:r>
        <w:rPr>
          <w:rFonts w:ascii="Arial" w:hAnsi="Arial" w:cs="Arial"/>
          <w:spacing w:val="-10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3)в кабинетах главы местного самоуправления муниципального округа Перевозский (далее по тексту – главы муниципального округа Перевозский), выборных должностных лиц местного самоуправления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4.2.Герб муниципального округа Перевозский в многоцветном варианте может размещаться: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1)в кабинетах заместителей главы администрации муниципального о</w:t>
      </w:r>
      <w:r>
        <w:rPr>
          <w:rFonts w:ascii="Arial" w:hAnsi="Arial" w:cs="Arial"/>
        </w:rPr>
        <w:t xml:space="preserve">круга Перевозский, руководителей и их заместителей отраслевых, структурных подразделений администрации муниципального округа Перевозский, руководителей и их заместителей муниципальных предприятий, учреждений и организаций муниципального округа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2)на форме спортивных команд и отдельных спортсменов, представляющих муниципальный округ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3)на пассажирском транспорте и другом имуществе, предназначенном для транспортного обслуживания населения муниципального округа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4)в заставках местных телевизионных программ;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5)на официальных сайтах органов местного самоуправления муниципального округа Перевозский в информационно-коммуникационной сети «Интернет»;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6)на стелах, указателях, знаках, обозначающих границу муниципального</w:t>
      </w:r>
      <w:r>
        <w:rPr>
          <w:rFonts w:ascii="Arial" w:hAnsi="Arial" w:cs="Arial"/>
        </w:rPr>
        <w:t xml:space="preserve"> округа Перевозский</w:t>
      </w:r>
      <w:r>
        <w:rPr>
          <w:rFonts w:ascii="Arial" w:hAnsi="Arial" w:cs="Arial"/>
          <w:spacing w:val="-6"/>
        </w:rPr>
        <w:t xml:space="preserve"> при въезде на территорию муниципального</w:t>
      </w:r>
      <w:r>
        <w:rPr>
          <w:rFonts w:ascii="Arial" w:hAnsi="Arial" w:cs="Arial"/>
        </w:rPr>
        <w:t xml:space="preserve"> округа Перевозский </w:t>
      </w:r>
      <w:r>
        <w:rPr>
          <w:rFonts w:ascii="Arial" w:hAnsi="Arial" w:cs="Arial"/>
          <w:spacing w:val="-6"/>
        </w:rPr>
        <w:t xml:space="preserve">и выезде из нее.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4.3.Герб муниципального округа Перевозский может воспроизводиться на бланках: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1)главы муниципального округа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2)администрации муниципального округа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3)Совета депутатов муниципального округа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4)депутатов Совета депутатов муниципального округа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5)избирательной комиссии муниципального округа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6)должностных лиц органов местного самоуправления муниципального округа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7)удостоверений лиц, осуществляющих служб</w:t>
      </w:r>
      <w:r>
        <w:rPr>
          <w:rFonts w:ascii="Arial" w:hAnsi="Arial" w:cs="Arial"/>
        </w:rPr>
        <w:t xml:space="preserve">у на должностях в органах местного самоуправления, муниципальных служащих, депутатов Совета депутатов муниципального округа Перевозский, членов иных органов местного самоуправления, служащих (работников) муниципальных предприятий, учреждений и организаций;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9)удостоверений к знакам различия, знакам отличия, установленных муниципальными правовыми актами.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4.4.Герб муниципального округа Перевозский может воспроизводиться: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1)на визитных карточках лиц, осуществляющих службу на должностях в органах местного самоуправления, на визитных кар</w:t>
      </w:r>
      <w:r>
        <w:rPr>
          <w:rFonts w:ascii="Arial" w:hAnsi="Arial" w:cs="Arial"/>
        </w:rPr>
        <w:t xml:space="preserve">точках муниципальных служащих, на визитных карточках депутатов Совета депутатов муниципального округа Перевозский, на визитных карточках членов иных органов местного самоуправления, служащих (работников) муниципальных предприятий, учреждений и организаций;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2)на знаках различия, знаках отличия, установленных муниципальными правовыми актами;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3)на официальных периодических печатных изданиях, учредителями которых являю</w:t>
      </w:r>
      <w:r>
        <w:rPr>
          <w:rFonts w:ascii="Arial" w:hAnsi="Arial" w:cs="Arial"/>
        </w:rPr>
        <w:t xml:space="preserve">тся органы местного самоуправления муниципального округа Перевозский, предприятия, учреждения и организации, находящиеся в муниципальной собственности муниципального округа Перевозский, муниципальные унитарные предприятия муниципального округа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4)на конвертах, открытках, приглашениях, календарях, а также на представительской продукции (значки, вымпелы, буклеты и иная продукция) органов местного самоуправления и муниципальных органов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4.5.Герб муниципального округа Перевозский может быть использован в качестве геральдической основы для разработки наград и почетных званий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4.6.Многоцветное изображение герба муниципального округа Перевозский может использоваться при проведении: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1)протокольных мероприятий;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2)торжественных мероприятий, церемоний с участием должностных лиц органов государственной власти области и государственных органов области, главы муниципального округа Перевозский, официальных представителей муниципального округа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3)иных официальных мероприятий.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4.7.Изображение герба муниципального округа Перевозский в одноцветном контурном варианте помещается на гербовых печатях органов местного самоуправления; предприятий, учреждений и организаций, находящихся в муниципальной собственности.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4.8.Использование герба муниципального округа Перевозский или его воспроизведение в случаях, не предусмотренных пунктами 4.1. – 4.7. настоящего Положения, является неофициальным использованием герба муниципального округа Перевозский.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4.9.Использование герба муниципального округа Перевозский или его воспроиз</w:t>
      </w:r>
      <w:r>
        <w:rPr>
          <w:rFonts w:ascii="Arial" w:hAnsi="Arial" w:cs="Arial"/>
        </w:rPr>
        <w:t xml:space="preserve">ведение в случаях, не предусмотренных пунктами 4.1. – 4.7. настоящего Положения, осуществляется по согласованию с администрацией муниципального округа Перевозский, в порядке, установленном муниципальными правовыми актами муниципального 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5.Контроль и ответственность за нарушение настоящего Положения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5.1.Контроль соблюдения установленных настоящим Положением норм возлагается на уполномоченное структурное подразделение администрации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5.2.Ответственность за искажение рисунка герба, установленного настоящим Положением, несет исполнитель допущенных искажений.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5.3.Нарушениями норм воспроизведения и использования герба муниципального округа Перевозский являются: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1)использование герба муниципального округа Перевозский, в качестве геральдической основы гербов и флагов общественных объединений и муниципальных учреждений, организаций, предприятий, независимо от их организационно-правовой формы;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2)использование в качестве средства визуальной идентификации и рекламы товаров, работ и услуг, если реклама этих товаров, работ и услуг запрещена или ограничена в соответствии с федеральным законодательством;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3)искажение рисунка герба, установленного в пункте 2.1. части 2 настоящего Положения;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4)и</w:t>
      </w:r>
      <w:r>
        <w:rPr>
          <w:rFonts w:ascii="Arial" w:hAnsi="Arial" w:cs="Arial"/>
        </w:rPr>
        <w:t xml:space="preserve">спользование герба муницпального округа Перевозский или его воспроизведение с нарушением норм, установленных настоящим Положением;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5)воспроизведение герба муниципального округа Перевозский с искажением или изменением композиции, или цвета, выходящим за пределы геральдически допустимого;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6)н</w:t>
      </w:r>
      <w:r>
        <w:rPr>
          <w:rFonts w:ascii="Arial" w:hAnsi="Arial" w:cs="Arial"/>
        </w:rPr>
        <w:t xml:space="preserve">адругательство над гербом муниципального округа Перевозский или его воспроизведением, в том числе путем нанесения надписей, рисунков оскорбительного содержания, использования в оскорбляющем нравственность качестве;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7)у</w:t>
      </w:r>
      <w:r>
        <w:rPr>
          <w:rFonts w:ascii="Arial" w:hAnsi="Arial" w:cs="Arial"/>
        </w:rPr>
        <w:t xml:space="preserve">мышленное повреждение герба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5.4.Производство по делам об административных правонар</w:t>
      </w:r>
      <w:r>
        <w:rPr>
          <w:rFonts w:ascii="Arial" w:hAnsi="Arial" w:cs="Arial"/>
        </w:rPr>
        <w:t xml:space="preserve">ушениях, предусмотренных пунктом 5.3, осуществляется в порядке, установленном Кодексом Российской Федерации об административных правонарушениях и Кодексом Нижегородской области от 20 мая 2003 г. № 34-З «Об административных правонарушениях» (с изменениями).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Заключительные положения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6.1.Внесение в композицию герба муниципального округа Перевозский каких-либо изменений допустимо в соответствии с законодательством, регулирующим правоотношения в сфере геральдического обеспечения.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6.2.Прав</w:t>
      </w:r>
      <w:r>
        <w:rPr>
          <w:rFonts w:ascii="Arial" w:hAnsi="Arial" w:cs="Arial"/>
        </w:rPr>
        <w:t xml:space="preserve">о использования герба муниципального округа Перевозский, с момента утверждения его депутатами Совета депутатов муниципального округа Перевозский в качестве официального символа, принадлежит органам местного самоуправления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6.3.Герб муниципального</w:t>
      </w:r>
      <w:r>
        <w:rPr>
          <w:rFonts w:ascii="Arial" w:hAnsi="Arial" w:cs="Arial"/>
        </w:rPr>
        <w:t xml:space="preserve"> округа Перевозский</w:t>
      </w:r>
      <w:r>
        <w:rPr>
          <w:rFonts w:ascii="Arial" w:hAnsi="Arial" w:cs="Arial"/>
          <w:spacing w:val="-6"/>
        </w:rPr>
        <w:t xml:space="preserve">, с момента утверждения его депутатами </w:t>
      </w:r>
      <w:r>
        <w:rPr>
          <w:rFonts w:ascii="Arial" w:hAnsi="Arial" w:cs="Arial"/>
        </w:rPr>
        <w:t xml:space="preserve">Совета депутатов</w:t>
      </w:r>
      <w:r>
        <w:rPr>
          <w:rFonts w:ascii="Arial" w:hAnsi="Arial" w:cs="Arial"/>
          <w:spacing w:val="-6"/>
        </w:rPr>
        <w:t xml:space="preserve"> муниципального </w:t>
      </w:r>
      <w:r>
        <w:rPr>
          <w:rFonts w:ascii="Arial" w:hAnsi="Arial" w:cs="Arial"/>
        </w:rPr>
        <w:t xml:space="preserve">округа Перевозский</w:t>
      </w:r>
      <w:r>
        <w:rPr>
          <w:rFonts w:ascii="Arial" w:hAnsi="Arial" w:cs="Arial"/>
          <w:spacing w:val="-6"/>
        </w:rPr>
        <w:t xml:space="preserve"> в качестве официального символа, согласно пункта 2 части 6 статьи 1259 части 4 Гражданского кодекса Российской Федерации «Об авторском праве и смежных правах», авторским правом не охраняется.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pacing w:val="-6"/>
        </w:rPr>
        <w:br w:type="page" w:clear="all"/>
      </w:r>
      <w:r>
        <w:rPr>
          <w:rFonts w:ascii="Arial" w:hAnsi="Arial" w:cs="Arial"/>
          <w:sz w:val="32"/>
          <w:szCs w:val="32"/>
        </w:rPr>
        <w:t xml:space="preserve">ПРИЛОЖЕНИЕ 1</w:t>
      </w:r>
      <w:r>
        <w:rPr>
          <w:rFonts w:ascii="Arial" w:hAnsi="Arial" w:cs="Arial"/>
          <w:sz w:val="32"/>
          <w:szCs w:val="32"/>
        </w:rPr>
      </w:r>
      <w:r>
        <w:rPr>
          <w:rFonts w:ascii="Arial" w:hAnsi="Arial" w:cs="Arial"/>
          <w:sz w:val="32"/>
          <w:szCs w:val="32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Положению о гербе муниципального образования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муниципальный  округ Перевозский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/>
      </w:pPr>
      <w:r/>
      <w:r/>
    </w:p>
    <w:p>
      <w:pPr>
        <w:pStyle w:val="829"/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МНОГОЦВЕТНЫЙ РИСУНОК ГЕРБА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МУНИЦИПАЛЬНОГО ОБРАЗОВАНИЯ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МУНИЦИПАЛЬНЫЙ ОКРУГ ПЕРЕВОЗСКИЙ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НИЖЕГОРОДСКОЙ ОБЛАСТИ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(гербовый щит)</w:t>
      </w:r>
      <w:r>
        <w:rPr>
          <w:rFonts w:ascii="Arial" w:hAnsi="Arial" w:cs="Arial"/>
          <w:sz w:val="32"/>
          <w:szCs w:val="32"/>
        </w:rPr>
      </w:r>
      <w:r>
        <w:rPr>
          <w:rFonts w:ascii="Arial" w:hAnsi="Arial" w:cs="Arial"/>
          <w:sz w:val="32"/>
          <w:szCs w:val="32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436245</wp:posOffset>
                </wp:positionH>
                <wp:positionV relativeFrom="paragraph">
                  <wp:posOffset>83820</wp:posOffset>
                </wp:positionV>
                <wp:extent cx="5065395" cy="5888990"/>
                <wp:effectExtent l="0" t="0" r="0" b="0"/>
                <wp:wrapNone/>
                <wp:docPr id="2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065395" cy="588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58241;o:allowoverlap:true;o:allowincell:true;mso-position-horizontal-relative:text;margin-left:34.35pt;mso-position-horizontal:absolute;mso-position-vertical-relative:text;margin-top:6.60pt;mso-position-vertical:absolute;width:398.85pt;height:463.70pt;mso-wrap-distance-left:9.00pt;mso-wrap-distance-top:0.00pt;mso-wrap-distance-right:9.00pt;mso-wrap-distance-bottom:0.00pt;z-index:1;" stroked="f">
                <v:imagedata r:id="rId17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 w:clear="all"/>
      </w:r>
      <w:r>
        <w:rPr>
          <w:rFonts w:ascii="Arial" w:hAnsi="Arial" w:cs="Arial"/>
          <w:sz w:val="32"/>
          <w:szCs w:val="32"/>
        </w:rPr>
        <w:t xml:space="preserve">ПРИЛОЖЕНИЕ 2</w:t>
      </w:r>
      <w:r>
        <w:rPr>
          <w:rFonts w:ascii="Arial" w:hAnsi="Arial" w:cs="Arial"/>
          <w:sz w:val="32"/>
          <w:szCs w:val="32"/>
        </w:rPr>
      </w:r>
      <w:r>
        <w:rPr>
          <w:rFonts w:ascii="Arial" w:hAnsi="Arial" w:cs="Arial"/>
          <w:sz w:val="32"/>
          <w:szCs w:val="32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Положению о гербе муниципального образования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муниципальный округ Перевозский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/>
      </w:pPr>
      <w:r/>
      <w:r/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ОДНОЦВЕТНЫЙ КОНТУРНЫЙ РИСУНОК ГЕРБА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МУНИЦИПАЛЬНОГО ОБРАЗОВАНИЯ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МУНИЦИПАЛЬНЫЙ ОКРУГ ПЕРЕВОЗСКИЙ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НИЖЕГОРОДСКОЙ ОБЛАСТИ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(гербовый щит)</w:t>
      </w:r>
      <w:r>
        <w:rPr>
          <w:rFonts w:ascii="Arial" w:hAnsi="Arial" w:cs="Arial"/>
          <w:sz w:val="32"/>
          <w:szCs w:val="32"/>
        </w:rPr>
        <w:br w:type="textWrapping" w:clear="all"/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75565</wp:posOffset>
                </wp:positionV>
                <wp:extent cx="5065395" cy="6309995"/>
                <wp:effectExtent l="0" t="0" r="0" b="0"/>
                <wp:wrapNone/>
                <wp:docPr id="3" name="_x0000_s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065395" cy="630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58242;o:allowoverlap:true;o:allowincell:true;mso-position-horizontal-relative:text;margin-left:36.90pt;mso-position-horizontal:absolute;mso-position-vertical-relative:text;margin-top:5.95pt;mso-position-vertical:absolute;width:398.85pt;height:496.85pt;mso-wrap-distance-left:9.00pt;mso-wrap-distance-top:0.00pt;mso-wrap-distance-right:9.00pt;mso-wrap-distance-bottom:0.00pt;z-index:1;" stroked="f">
                <v:imagedata r:id="rId18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pacing w:val="-6"/>
        </w:rPr>
        <w:br w:type="page" w:clear="all"/>
      </w:r>
      <w:r>
        <w:rPr>
          <w:rFonts w:ascii="Arial" w:hAnsi="Arial" w:cs="Arial"/>
          <w:sz w:val="32"/>
          <w:szCs w:val="32"/>
        </w:rPr>
        <w:t xml:space="preserve">ПРИЛОЖЕНИЕ 3</w:t>
      </w:r>
      <w:r>
        <w:rPr>
          <w:rFonts w:ascii="Arial" w:hAnsi="Arial" w:cs="Arial"/>
          <w:sz w:val="32"/>
          <w:szCs w:val="32"/>
        </w:rPr>
      </w:r>
      <w:r>
        <w:rPr>
          <w:rFonts w:ascii="Arial" w:hAnsi="Arial" w:cs="Arial"/>
          <w:sz w:val="32"/>
          <w:szCs w:val="32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Положению  о гербе муниципального образования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муниципальный округ Перевозский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ОДНОЦВЕТНЫЙ КОНТУРНЫЙ РИСУНОК С УСЛОВНОЙ 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ШТРИХОВКОЙ ДЛЯ ОБОЗНАЧЕНИЯ ЦВЕТА ГЕРБА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МУНИЦИПАЛЬНОГО ОБРАЗОВАНИЯ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МУНИЦИПАЛЬНЫЙ ОКРУГ ПЕРЕВОЗСКИЙ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НИЖЕГОРОДСКОЙ ОБЛАСТИ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(гербовый щит)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/>
        <w:jc w:val="center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615950</wp:posOffset>
                </wp:positionH>
                <wp:positionV relativeFrom="paragraph">
                  <wp:posOffset>257810</wp:posOffset>
                </wp:positionV>
                <wp:extent cx="5065395" cy="6309995"/>
                <wp:effectExtent l="0" t="0" r="0" b="0"/>
                <wp:wrapNone/>
                <wp:docPr id="4" name="_x0000_s10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065395" cy="630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51658243;o:allowoverlap:true;o:allowincell:true;mso-position-horizontal-relative:text;margin-left:48.50pt;mso-position-horizontal:absolute;mso-position-vertical-relative:text;margin-top:20.30pt;mso-position-vertical:absolute;width:398.85pt;height:496.85pt;mso-wrap-distance-left:9.00pt;mso-wrap-distance-top:0.00pt;mso-wrap-distance-right:9.00pt;mso-wrap-distance-bottom:0.00pt;z-index:1;" stroked="f">
                <v:imagedata r:id="rId19" o:title=""/>
                <o:lock v:ext="edit" rotation="t"/>
              </v:shape>
            </w:pict>
          </mc:Fallback>
        </mc:AlternateContent>
      </w:r>
      <w:r/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 w:clear="all"/>
      </w:r>
      <w:r>
        <w:rPr>
          <w:rFonts w:ascii="Arial" w:hAnsi="Arial" w:cs="Arial"/>
          <w:sz w:val="32"/>
          <w:szCs w:val="32"/>
        </w:rPr>
        <w:t xml:space="preserve">ПРИЛОЖЕНИЕ 4</w:t>
      </w:r>
      <w:r>
        <w:rPr>
          <w:rFonts w:ascii="Arial" w:hAnsi="Arial" w:cs="Arial"/>
          <w:sz w:val="32"/>
          <w:szCs w:val="32"/>
        </w:rPr>
      </w:r>
      <w:r>
        <w:rPr>
          <w:rFonts w:ascii="Arial" w:hAnsi="Arial" w:cs="Arial"/>
          <w:sz w:val="32"/>
          <w:szCs w:val="32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Положению  о гербе муниципального образования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муниципальный  округ Перевозский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МНОГОЦВЕТНЫЙ РИСУНОК ГЕРБА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МУНИЦИПАЛЬНОГО ОБРАЗОВАНИЯ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МУНИЦИПАЛЬНЫЙ ОКРУГ ПЕРЕВОЗСКИЙ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НИЖЕГОРОДСКОЙ ОБЛАСТИ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(гербовый щит с вольной частью)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829"/>
        <w:pBdr/>
        <w:spacing/>
        <w:ind w:left="-360"/>
        <w:jc w:val="center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6985</wp:posOffset>
                </wp:positionV>
                <wp:extent cx="5065395" cy="6309995"/>
                <wp:effectExtent l="0" t="0" r="0" b="0"/>
                <wp:wrapNone/>
                <wp:docPr id="5" name="_x0000_s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065395" cy="630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251658244;o:allowoverlap:true;o:allowincell:true;mso-position-horizontal-relative:text;mso-position-horizontal:center;mso-position-vertical-relative:text;margin-top:0.55pt;mso-position-vertical:absolute;width:398.85pt;height:496.85pt;mso-wrap-distance-left:9.00pt;mso-wrap-distance-top:0.00pt;mso-wrap-distance-right:9.00pt;mso-wrap-distance-bottom:0.00pt;z-index:1;" stroked="f">
                <v:imagedata r:id="rId20" o:title=""/>
                <o:lock v:ext="edit" rotation="t"/>
              </v:shape>
            </w:pict>
          </mc:Fallback>
        </mc:AlternateContent>
      </w:r>
      <w:r/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</w:rPr>
        <w:br w:type="page" w:clear="all"/>
      </w:r>
      <w:r>
        <w:rPr>
          <w:rFonts w:ascii="Arial" w:hAnsi="Arial" w:cs="Arial"/>
          <w:sz w:val="32"/>
          <w:szCs w:val="32"/>
        </w:rPr>
        <w:t xml:space="preserve">ПРИЛОЖЕНИЕ 5</w:t>
      </w:r>
      <w:r>
        <w:rPr>
          <w:rFonts w:ascii="Arial" w:hAnsi="Arial" w:cs="Arial"/>
          <w:sz w:val="32"/>
          <w:szCs w:val="32"/>
        </w:rPr>
      </w:r>
      <w:r>
        <w:rPr>
          <w:rFonts w:ascii="Arial" w:hAnsi="Arial" w:cs="Arial"/>
          <w:sz w:val="32"/>
          <w:szCs w:val="32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Положению  о гербе муниципального образования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муниципальный  округ Перевозский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ОДНОЦВЕТНЫЙ КОНТУРНЫЙ РИСУНОК ГЕРБА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МУНИЦИПАЛЬНОГО ОБРАЗОВАНИЯ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МУНИЦИПАЛЬНЫЙ ОКРУГ ПЕРЕВОЗСКИЙ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НИЖЕГОРОДСКОЙ ОБЛАСТИ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(гербовый щит с вольной частью)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6985</wp:posOffset>
                </wp:positionV>
                <wp:extent cx="5065395" cy="6309995"/>
                <wp:effectExtent l="0" t="0" r="0" b="0"/>
                <wp:wrapNone/>
                <wp:docPr id="6" name="_x0000_s10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065395" cy="630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251658245;o:allowoverlap:true;o:allowincell:true;mso-position-horizontal-relative:text;mso-position-horizontal:center;mso-position-vertical-relative:text;margin-top:0.55pt;mso-position-vertical:absolute;width:398.85pt;height:496.85pt;mso-wrap-distance-left:9.00pt;mso-wrap-distance-top:0.00pt;mso-wrap-distance-right:9.00pt;mso-wrap-distance-bottom:0.00pt;z-index:1;" stroked="f">
                <v:imagedata r:id="rId21" o:title=""/>
                <o:lock v:ext="edit" rotation="t"/>
              </v:shape>
            </w:pict>
          </mc:Fallback>
        </mc:AlternateContent>
      </w:r>
      <w:r>
        <w:rPr>
          <w:sz w:val="32"/>
          <w:szCs w:val="32"/>
        </w:rPr>
        <w:br w:type="textWrapping" w:clear="all"/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 w:clear="all"/>
      </w:r>
      <w:r>
        <w:rPr>
          <w:rFonts w:ascii="Arial" w:hAnsi="Arial" w:cs="Arial"/>
          <w:sz w:val="32"/>
          <w:szCs w:val="32"/>
        </w:rPr>
        <w:t xml:space="preserve">ПРИЛОЖЕНИЕ 6</w:t>
      </w:r>
      <w:r>
        <w:rPr>
          <w:rFonts w:ascii="Arial" w:hAnsi="Arial" w:cs="Arial"/>
          <w:sz w:val="32"/>
          <w:szCs w:val="32"/>
        </w:rPr>
      </w:r>
      <w:r>
        <w:rPr>
          <w:rFonts w:ascii="Arial" w:hAnsi="Arial" w:cs="Arial"/>
          <w:sz w:val="32"/>
          <w:szCs w:val="32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Положению о гербе муниципального образования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муниципальный  округ Перевозский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ОДНОЦВЕТНЫЙ КОНТУРНЫЙ РИСУНОК С УСЛОВНОЙ 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ШТРИХОВКОЙ ДЛЯ ОБОЗНАЧЕНИЯ ЦВЕТА ГЕРБА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МУНИЦИПАЛЬНОГО ОБРАЗОВАНИЯ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МУНИЦИПАЛЬНЫЙ ОКРУГ ПЕРЕВОЗСКИЙ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НИЖЕГОРОДСКОЙ ОБЛАСТИ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(гербовый щит с вольной частью)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/>
      </w:pPr>
      <w:r/>
      <w:r/>
    </w:p>
    <w:p>
      <w:pPr>
        <w:pStyle w:val="829"/>
        <w:pBdr/>
        <w:spacing/>
        <w:ind/>
        <w:jc w:val="center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6985</wp:posOffset>
                </wp:positionV>
                <wp:extent cx="5065395" cy="6309995"/>
                <wp:effectExtent l="0" t="0" r="0" b="0"/>
                <wp:wrapNone/>
                <wp:docPr id="7" name="_x0000_s10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065395" cy="630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position:absolute;z-index:251658246;o:allowoverlap:true;o:allowincell:true;mso-position-horizontal-relative:text;mso-position-horizontal:center;mso-position-vertical-relative:text;margin-top:0.55pt;mso-position-vertical:absolute;width:398.85pt;height:496.85pt;mso-wrap-distance-left:9.00pt;mso-wrap-distance-top:0.00pt;mso-wrap-distance-right:9.00pt;mso-wrap-distance-bottom:0.00pt;z-index:1;" stroked="f">
                <v:imagedata r:id="rId22" o:title=""/>
                <o:lock v:ext="edit" rotation="t"/>
              </v:shape>
            </w:pict>
          </mc:Fallback>
        </mc:AlternateContent>
      </w:r>
      <w:r/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</w:rPr>
        <w:br w:type="page" w:clear="all"/>
      </w:r>
      <w:r>
        <w:rPr>
          <w:rFonts w:ascii="Arial" w:hAnsi="Arial" w:cs="Arial"/>
          <w:sz w:val="32"/>
          <w:szCs w:val="32"/>
        </w:rPr>
        <w:t xml:space="preserve">ПРИЛОЖЕНИЕ 7</w:t>
      </w:r>
      <w:r>
        <w:rPr>
          <w:rFonts w:ascii="Arial" w:hAnsi="Arial" w:cs="Arial"/>
          <w:sz w:val="32"/>
          <w:szCs w:val="32"/>
        </w:rPr>
      </w:r>
      <w:r>
        <w:rPr>
          <w:rFonts w:ascii="Arial" w:hAnsi="Arial" w:cs="Arial"/>
          <w:sz w:val="32"/>
          <w:szCs w:val="32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Положению  о гербе муниципального образования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муниципальный  округ Перевозский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/>
      </w:pPr>
      <w:r/>
      <w:r/>
    </w:p>
    <w:p>
      <w:pPr>
        <w:pStyle w:val="829"/>
        <w:pBdr/>
        <w:spacing/>
        <w:ind/>
        <w:jc w:val="right"/>
        <w:rPr/>
      </w:pPr>
      <w:r/>
      <w:r/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МНОГОЦВЕТНЫЙ РИСУНОК ГЕРБА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МУНИЦИПАЛЬНОГО ОБРАЗОВАНИЯ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МУНИЦИПАЛЬНЫЙ ОКРУГ ПЕРЕВОЗСКИЙ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НИЖЕГОРОДСКОЙ ОБЛАСТИ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(коронованный щит)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47846" cy="6836842"/>
                <wp:effectExtent l="0" t="0" r="0" b="0"/>
                <wp:docPr id="8" name="_x0000_i10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image8"/>
                        <pic:cNvPicPr/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4047846" cy="683684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FF"/>
                          </a:solidFill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318.73pt;height:538.33pt;mso-wrap-distance-left:0.00pt;mso-wrap-distance-top:0.00pt;mso-wrap-distance-right:0.00pt;mso-wrap-distance-bottom:0.00pt;z-index:1;" strokecolor="#FFFFFF">
                <v:imagedata r:id="rId23" o:title=""/>
                <o:lock v:ext="edit" rotation="t"/>
              </v:shape>
            </w:pict>
          </mc:Fallback>
        </mc:AlternateContent>
      </w:r>
      <w:r>
        <w:rPr>
          <w:b/>
          <w:sz w:val="32"/>
          <w:szCs w:val="32"/>
          <w:lang w:val="en-US"/>
        </w:rPr>
      </w:r>
      <w:r>
        <w:rPr>
          <w:b/>
          <w:sz w:val="32"/>
          <w:szCs w:val="32"/>
          <w:lang w:val="en-US"/>
        </w:rPr>
      </w:r>
    </w:p>
    <w:p>
      <w:pPr>
        <w:pStyle w:val="829"/>
        <w:pBdr/>
        <w:spacing/>
        <w:ind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</w:rPr>
        <w:br w:type="page" w:clear="all"/>
      </w:r>
      <w:r>
        <w:rPr>
          <w:rFonts w:ascii="Arial" w:hAnsi="Arial" w:cs="Arial"/>
          <w:sz w:val="32"/>
          <w:szCs w:val="32"/>
        </w:rPr>
        <w:t xml:space="preserve">ПРИЛОЖЕНИЕ 8</w:t>
      </w:r>
      <w:r>
        <w:rPr>
          <w:rFonts w:ascii="Arial" w:hAnsi="Arial" w:cs="Arial"/>
          <w:sz w:val="32"/>
          <w:szCs w:val="32"/>
        </w:rPr>
      </w:r>
      <w:r>
        <w:rPr>
          <w:rFonts w:ascii="Arial" w:hAnsi="Arial" w:cs="Arial"/>
          <w:sz w:val="32"/>
          <w:szCs w:val="32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Положению  о гербе муниципального образования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муниципальный  округ Перевозский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/>
      </w:pPr>
      <w:r/>
      <w:r/>
    </w:p>
    <w:p>
      <w:pPr>
        <w:pStyle w:val="829"/>
        <w:pBdr/>
        <w:spacing/>
        <w:ind/>
        <w:jc w:val="right"/>
        <w:rPr/>
      </w:pPr>
      <w:r/>
      <w:r/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ОДНОЦВЕТНЫЙ КОНТУРНЫЙ РИСУНОК ГЕРБА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МУНИЦИПАЛЬНОГО ОБРАЗОВАНИЯ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МУНИЦИПАЛЬНЫЙ ОКРУГ ПЕРЕВОЗСКИЙ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НИЖЕГОРОДСКОЙ ОБЛАСТИ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(коронованный щит)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  <w:lang w:val="en-US"/>
        </w:rPr>
      </w:pPr>
      <w:r>
        <w:rPr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68064" cy="6840220"/>
                <wp:effectExtent l="0" t="0" r="0" b="0"/>
                <wp:docPr id="9" name="_x0000_i10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image9"/>
                        <pic:cNvPicPr/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4068064" cy="6840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FF"/>
                          </a:solidFill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width:320.32pt;height:538.60pt;mso-wrap-distance-left:0.00pt;mso-wrap-distance-top:0.00pt;mso-wrap-distance-right:0.00pt;mso-wrap-distance-bottom:0.00pt;z-index:1;" strokecolor="#FFFFFF">
                <v:imagedata r:id="rId24" o:title=""/>
                <o:lock v:ext="edit" rotation="t"/>
              </v:shape>
            </w:pict>
          </mc:Fallback>
        </mc:AlternateContent>
      </w:r>
      <w:r>
        <w:rPr>
          <w:sz w:val="32"/>
          <w:szCs w:val="32"/>
          <w:lang w:val="en-US"/>
        </w:rPr>
      </w:r>
      <w:r>
        <w:rPr>
          <w:sz w:val="32"/>
          <w:szCs w:val="32"/>
          <w:lang w:val="en-US"/>
        </w:rPr>
      </w:r>
    </w:p>
    <w:p>
      <w:pPr>
        <w:pStyle w:val="829"/>
        <w:pBdr/>
        <w:spacing/>
        <w:ind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</w:rPr>
        <w:br w:type="page" w:clear="all"/>
      </w:r>
      <w:r>
        <w:rPr>
          <w:rFonts w:ascii="Arial" w:hAnsi="Arial" w:cs="Arial"/>
          <w:sz w:val="32"/>
          <w:szCs w:val="32"/>
        </w:rPr>
        <w:t xml:space="preserve">ПРИЛОЖЕНИЕ 9</w:t>
      </w:r>
      <w:r>
        <w:rPr>
          <w:rFonts w:ascii="Arial" w:hAnsi="Arial" w:cs="Arial"/>
          <w:sz w:val="32"/>
          <w:szCs w:val="32"/>
        </w:rPr>
      </w:r>
      <w:r>
        <w:rPr>
          <w:rFonts w:ascii="Arial" w:hAnsi="Arial" w:cs="Arial"/>
          <w:sz w:val="32"/>
          <w:szCs w:val="32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Положению  о гербе муниципального образования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муниципальный  округ Перевозский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ОДНОЦВЕТНЫЙ КОНТУРНЫЙ РИСУНОК С УСЛОВНОЙ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ШТРИХОВКОЙ ДЛЯ ОБОЗНАЧЕНИЯ ЦВЕТА ГЕРБА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МУНИЦИПАЛЬНОГО ОБРАЗОВАНИЯ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МУНИЦИПАЛЬНЫЙ ОКРУГ ПЕРЕВОЗСКИЙ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НИЖЕГОРОДСКОЙ ОБЛАСТИ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(коронованный щит)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 w:hanging="360" w:left="-540"/>
        <w:jc w:val="center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spacing/>
        <w:ind/>
        <w:jc w:val="center"/>
        <w:rPr>
          <w:lang w:val="en-US"/>
        </w:rPr>
      </w:pPr>
      <w:r>
        <w:rPr>
          <w:lang w:val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68064" cy="6840220"/>
                <wp:effectExtent l="0" t="0" r="0" b="0"/>
                <wp:docPr id="10" name="_x0000_i10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image10"/>
                        <pic:cNvPicPr/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4068064" cy="6840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FF"/>
                          </a:solidFill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width:320.32pt;height:538.60pt;mso-wrap-distance-left:0.00pt;mso-wrap-distance-top:0.00pt;mso-wrap-distance-right:0.00pt;mso-wrap-distance-bottom:0.00pt;z-index:1;" strokecolor="#FFFFFF">
                <v:imagedata r:id="rId25" o:title=""/>
                <o:lock v:ext="edit" rotation="t"/>
              </v:shape>
            </w:pict>
          </mc:Fallback>
        </mc:AlternateContent>
      </w:r>
      <w:r>
        <w:rPr>
          <w:lang w:val="en-US"/>
        </w:rPr>
      </w:r>
      <w:r>
        <w:rPr>
          <w:lang w:val="en-US"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 w:clear="all"/>
      </w:r>
      <w:r>
        <w:rPr>
          <w:rFonts w:ascii="Arial" w:hAnsi="Arial" w:cs="Arial"/>
          <w:sz w:val="32"/>
          <w:szCs w:val="32"/>
        </w:rPr>
        <w:t xml:space="preserve">ПРИЛОЖЕНИЕ 10</w:t>
      </w:r>
      <w:r>
        <w:rPr>
          <w:rFonts w:ascii="Arial" w:hAnsi="Arial" w:cs="Arial"/>
          <w:sz w:val="32"/>
          <w:szCs w:val="32"/>
        </w:rPr>
      </w:r>
      <w:r>
        <w:rPr>
          <w:rFonts w:ascii="Arial" w:hAnsi="Arial" w:cs="Arial"/>
          <w:sz w:val="32"/>
          <w:szCs w:val="32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Положению  о гербе муниципального образования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муниципальный  округ Перевозский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/>
      </w:pPr>
      <w:r/>
      <w:r/>
    </w:p>
    <w:p>
      <w:pPr>
        <w:pStyle w:val="829"/>
        <w:pBdr/>
        <w:spacing/>
        <w:ind/>
        <w:jc w:val="right"/>
        <w:rPr/>
      </w:pPr>
      <w:r/>
      <w:r/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МНОГОЦВЕТНЫЙ РИСУНОК ГЕРБА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МУНИЦИПАЛЬНОГО ОБРАЗОВАНИЯ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МУНИЦИПАЛЬНЫЙ ОКРУГ ПЕРЕВОЗСКИЙ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НИЖЕГОРОДСКОЙ ОБЛАСТИ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(коронованный щит с вольной частью)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39172" cy="6846176"/>
                <wp:effectExtent l="0" t="0" r="0" b="0"/>
                <wp:docPr id="11" name="_x0000_i10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image11"/>
                        <pic:cNvPicPr/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4039172" cy="684617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FF"/>
                          </a:solidFill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width:318.05pt;height:539.07pt;mso-wrap-distance-left:0.00pt;mso-wrap-distance-top:0.00pt;mso-wrap-distance-right:0.00pt;mso-wrap-distance-bottom:0.00pt;z-index:1;" strokecolor="#FFFFFF">
                <v:imagedata r:id="rId26" o:title=""/>
                <o:lock v:ext="edit" rotation="t"/>
              </v:shape>
            </w:pict>
          </mc:Fallback>
        </mc:AlternateContent>
      </w:r>
      <w:r>
        <w:rPr>
          <w:b/>
          <w:sz w:val="28"/>
          <w:szCs w:val="28"/>
          <w:lang w:val="en-US"/>
        </w:rPr>
      </w:r>
      <w:r>
        <w:rPr>
          <w:b/>
          <w:sz w:val="28"/>
          <w:szCs w:val="28"/>
          <w:lang w:val="en-US"/>
        </w:rPr>
      </w:r>
    </w:p>
    <w:p>
      <w:pPr>
        <w:pStyle w:val="829"/>
        <w:pBdr/>
        <w:spacing/>
        <w:ind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  <w:r>
        <w:rPr>
          <w:b/>
          <w:sz w:val="28"/>
          <w:szCs w:val="28"/>
          <w:lang w:val="en-US"/>
        </w:rPr>
      </w:r>
      <w:r>
        <w:rPr>
          <w:b/>
          <w:sz w:val="28"/>
          <w:szCs w:val="28"/>
          <w:lang w:val="en-US"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 w:clear="all"/>
      </w:r>
      <w:r>
        <w:rPr>
          <w:rFonts w:ascii="Arial" w:hAnsi="Arial" w:cs="Arial"/>
          <w:sz w:val="32"/>
          <w:szCs w:val="32"/>
        </w:rPr>
        <w:t xml:space="preserve">ПРИЛОЖЕНИЕ 11</w:t>
      </w:r>
      <w:r>
        <w:rPr>
          <w:rFonts w:ascii="Arial" w:hAnsi="Arial" w:cs="Arial"/>
          <w:sz w:val="32"/>
          <w:szCs w:val="32"/>
        </w:rPr>
      </w:r>
      <w:r>
        <w:rPr>
          <w:rFonts w:ascii="Arial" w:hAnsi="Arial" w:cs="Arial"/>
          <w:sz w:val="32"/>
          <w:szCs w:val="32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Положению  о гербе муниципального образование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муниципальный  округ Перевозский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/>
      </w:pPr>
      <w:r/>
      <w:r/>
    </w:p>
    <w:p>
      <w:pPr>
        <w:pStyle w:val="829"/>
        <w:pBdr/>
        <w:spacing/>
        <w:ind/>
        <w:jc w:val="right"/>
        <w:rPr/>
      </w:pPr>
      <w:r/>
      <w:r/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ОДНОЦВЕТНЫЙ КОНТУРНЫЙ РИСУНОК ГЕРБА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МУНИЦИПАЛЬНОГО ОБРАЗОВАНИЯ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МУНИЦИПАЛЬНЫЙ ОКРУГ ПЕРЕВОЗСКИЙ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НИЖЕГОРОДСКОЙ ОБЛАСТИ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(коронованный щит с вольной частью)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  <w:lang w:val="en-US"/>
        </w:rPr>
      </w:pPr>
      <w:r>
        <w:rPr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68064" cy="6840220"/>
                <wp:effectExtent l="0" t="0" r="0" b="0"/>
                <wp:docPr id="12" name="_x0000_i10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image12"/>
                        <pic:cNvPicPr/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4068064" cy="6840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FF"/>
                          </a:solidFill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width:320.32pt;height:538.60pt;mso-wrap-distance-left:0.00pt;mso-wrap-distance-top:0.00pt;mso-wrap-distance-right:0.00pt;mso-wrap-distance-bottom:0.00pt;z-index:1;" strokecolor="#FFFFFF">
                <v:imagedata r:id="rId27" o:title=""/>
                <o:lock v:ext="edit" rotation="t"/>
              </v:shape>
            </w:pict>
          </mc:Fallback>
        </mc:AlternateContent>
      </w:r>
      <w:r>
        <w:rPr>
          <w:sz w:val="32"/>
          <w:szCs w:val="32"/>
          <w:lang w:val="en-US"/>
        </w:rPr>
      </w:r>
      <w:r>
        <w:rPr>
          <w:sz w:val="32"/>
          <w:szCs w:val="32"/>
          <w:lang w:val="en-US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</w:r>
      <w:r>
        <w:rPr>
          <w:rFonts w:ascii="Arial" w:hAnsi="Arial" w:cs="Arial"/>
          <w:b/>
          <w:lang w:val="en-US"/>
        </w:rPr>
      </w:r>
      <w:r>
        <w:rPr>
          <w:rFonts w:ascii="Arial" w:hAnsi="Arial" w:cs="Arial"/>
          <w:b/>
          <w:lang w:val="en-US"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 w:clear="all"/>
      </w:r>
      <w:r>
        <w:rPr>
          <w:rFonts w:ascii="Arial" w:hAnsi="Arial" w:cs="Arial"/>
          <w:sz w:val="32"/>
          <w:szCs w:val="32"/>
        </w:rPr>
        <w:t xml:space="preserve">ПРИЛОЖЕНИЕ 12</w:t>
      </w:r>
      <w:r>
        <w:rPr>
          <w:rFonts w:ascii="Arial" w:hAnsi="Arial" w:cs="Arial"/>
          <w:sz w:val="32"/>
          <w:szCs w:val="32"/>
        </w:rPr>
      </w:r>
      <w:r>
        <w:rPr>
          <w:rFonts w:ascii="Arial" w:hAnsi="Arial" w:cs="Arial"/>
          <w:sz w:val="32"/>
          <w:szCs w:val="32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Положению  о гербе муниципального образования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муниципальный округ Перевозский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ОДНОЦВЕТНЫЙ КОНТУРНЫЙ РИСУНОК С УСЛОВНОЙ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ШТРИХОВКОЙ ДЛЯ ОБОЗНАЧЕНИЯ ЦВЕТА ГЕРБА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МУНИЦИПАЛЬНОГО ОБРАЗОВАНИЯ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МУНИЦИПАЛЬНЫЙ ОКРУГ ПЕРЕВОЗСКИЙ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НИЖЕГОРОДСКОЙ ОБЛАСТИ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(коронованный щит с вольной частью)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 w:hanging="360" w:left="-540"/>
        <w:jc w:val="center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spacing/>
        <w:ind/>
        <w:jc w:val="center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961168" cy="6660337"/>
                <wp:effectExtent l="0" t="0" r="0" b="0"/>
                <wp:docPr id="13" name="_x0000_i104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image13"/>
                        <pic:cNvPicPr/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3961168" cy="66603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FF"/>
                          </a:solidFill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width:311.90pt;height:524.44pt;mso-wrap-distance-left:0.00pt;mso-wrap-distance-top:0.00pt;mso-wrap-distance-right:0.00pt;mso-wrap-distance-bottom:0.00pt;z-index:1;" strokecolor="#FFFFFF">
                <v:imagedata r:id="rId28" o:title=""/>
                <o:lock v:ext="edit" rotation="t"/>
              </v:shape>
            </w:pict>
          </mc:Fallback>
        </mc:AlternateContent>
      </w:r>
      <w:r/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1029"/>
        <w:pBdr/>
        <w:spacing/>
        <w:ind/>
        <w:jc w:val="right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br w:type="page" w:clear="all"/>
      </w:r>
      <w:r>
        <w:rPr>
          <w:rFonts w:ascii="Arial" w:hAnsi="Arial" w:cs="Arial"/>
          <w:sz w:val="32"/>
        </w:rPr>
        <w:t xml:space="preserve">ПРИЛОЖЕНИЕ 2</w:t>
      </w:r>
      <w:r>
        <w:rPr>
          <w:rFonts w:ascii="Arial" w:hAnsi="Arial" w:cs="Arial"/>
          <w:sz w:val="32"/>
        </w:rPr>
      </w:r>
      <w:r>
        <w:rPr>
          <w:rFonts w:ascii="Arial" w:hAnsi="Arial" w:cs="Arial"/>
          <w:sz w:val="32"/>
        </w:rPr>
      </w:r>
    </w:p>
    <w:p>
      <w:pPr>
        <w:pStyle w:val="829"/>
        <w:pBdr/>
        <w:spacing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решению Совета депутатов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муниципального округа Перевозский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25 февраля 2026 года № 350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ПОЛОЖЕНИЕ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 флаге  муниципального образования муниципальный  округ Перевозский Нижегородской области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Настоящим положением устанавливается описание, обоснование и порядок использования флага муниципального образования муниципальный округ Перевозский Нижегородской области (далее –  флаг муниципального округа Перевозский).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numPr>
          <w:ilvl w:val="0"/>
          <w:numId w:val="6"/>
        </w:numPr>
        <w:pBdr/>
        <w:tabs>
          <w:tab w:val="left" w:leader="none" w:pos="0"/>
          <w:tab w:val="left" w:leader="none" w:pos="284"/>
        </w:tabs>
        <w:spacing/>
        <w:ind w:firstLine="709"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Общие положения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1.1.Флаг муниципального округа Перевозский является официальным символом муниципального округа Перевозский.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1.2.Флаг муниципального округа Перевозский отражает исторические, культурные, социально-экономические, национальные и иные местные традиции.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1.3.Положение о флаге муниципального округа Перевозский с приложением на бумажном и электронном носителях хранится в архиве муниципального округа Перевозский и доступно для ознакомления всем заинтересованным лицам.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1.4.Флаг муниципального округа Перевозский подлежит государственной регистрации в порядке, установленном федеральным законодательством и законодательством Нижегородской области.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numPr>
          <w:ilvl w:val="0"/>
          <w:numId w:val="6"/>
        </w:numPr>
        <w:pBdr/>
        <w:tabs>
          <w:tab w:val="left" w:leader="none" w:pos="0"/>
          <w:tab w:val="left" w:leader="none" w:pos="284"/>
          <w:tab w:val="left" w:leader="none" w:pos="851"/>
        </w:tabs>
        <w:spacing/>
        <w:ind w:firstLine="709"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Описание и обоснование символики флага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tabs>
          <w:tab w:val="left" w:leader="none" w:pos="0"/>
          <w:tab w:val="left" w:leader="none" w:pos="993"/>
        </w:tabs>
        <w:spacing/>
        <w:ind w:firstLine="709"/>
        <w:jc w:val="center"/>
        <w:rPr>
          <w:rFonts w:ascii="Arial" w:hAnsi="Arial" w:cs="Arial"/>
          <w:b/>
          <w:bCs/>
          <w:spacing w:val="-6"/>
        </w:rPr>
      </w:pPr>
      <w:r>
        <w:rPr>
          <w:rFonts w:ascii="Arial" w:hAnsi="Arial" w:cs="Arial"/>
          <w:b/>
          <w:spacing w:val="-6"/>
        </w:rPr>
        <w:t xml:space="preserve">муниципального округа Перевозский</w:t>
      </w:r>
      <w:r>
        <w:rPr>
          <w:rFonts w:ascii="Arial" w:hAnsi="Arial" w:cs="Arial"/>
          <w:b/>
          <w:bCs/>
          <w:spacing w:val="-6"/>
        </w:rPr>
      </w:r>
      <w:r>
        <w:rPr>
          <w:rFonts w:ascii="Arial" w:hAnsi="Arial" w:cs="Arial"/>
          <w:b/>
          <w:bCs/>
          <w:spacing w:val="-6"/>
        </w:rPr>
      </w:r>
    </w:p>
    <w:p>
      <w:pPr>
        <w:pStyle w:val="829"/>
        <w:pBdr/>
        <w:tabs>
          <w:tab w:val="left" w:leader="none" w:pos="0"/>
          <w:tab w:val="left" w:leader="none" w:pos="993"/>
        </w:tabs>
        <w:spacing/>
        <w:ind w:firstLine="709"/>
        <w:jc w:val="center"/>
        <w:rPr>
          <w:rFonts w:ascii="Arial" w:hAnsi="Arial" w:cs="Arial"/>
          <w:b/>
          <w:bCs/>
          <w:spacing w:val="-6"/>
        </w:rPr>
      </w:pPr>
      <w:r>
        <w:rPr>
          <w:rFonts w:ascii="Arial" w:hAnsi="Arial" w:cs="Arial"/>
          <w:b/>
          <w:bCs/>
          <w:spacing w:val="-6"/>
        </w:rPr>
      </w:r>
      <w:r>
        <w:rPr>
          <w:rFonts w:ascii="Arial" w:hAnsi="Arial" w:cs="Arial"/>
          <w:b/>
          <w:bCs/>
          <w:spacing w:val="-6"/>
        </w:rPr>
      </w:r>
      <w:r>
        <w:rPr>
          <w:rFonts w:ascii="Arial" w:hAnsi="Arial" w:cs="Arial"/>
          <w:b/>
          <w:bCs/>
          <w:spacing w:val="-6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2.1. Описание флага муниципального округа Перевозский: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«Прямоугольное двухстороннее полотнище с отношением ширины к длине 2:3, воспроизводящее фигуры герба муниципального округа Перевозский</w:t>
      </w:r>
      <w:r>
        <w:rPr>
          <w:rFonts w:ascii="Arial" w:hAnsi="Arial" w:cs="Arial"/>
          <w:b/>
          <w:spacing w:val="-6"/>
        </w:rPr>
        <w:t xml:space="preserve">, выполненные зеленым, синим, белым и желтым цветом</w:t>
      </w:r>
      <w:r>
        <w:rPr>
          <w:rFonts w:ascii="Arial" w:hAnsi="Arial" w:cs="Arial"/>
          <w:b/>
        </w:rPr>
        <w:t xml:space="preserve">».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2.2. Рисунок флага муниципального округа Перевозский приводится в приложении 1, являющемся неотъемлемой частью настоящего Положения.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2.3. Обоснование символики флага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575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</w:rPr>
        <w:t xml:space="preserve">Флаг муниципального округа Перевозский создан на основе герба муниципального округа Перевозский и повторяет его символику. </w:t>
      </w:r>
      <w:r>
        <w:rPr>
          <w:rFonts w:ascii="Arial" w:hAnsi="Arial" w:cs="Arial"/>
          <w:spacing w:val="-6"/>
        </w:rPr>
        <w:t xml:space="preserve">Герб разработан на основе исторического герба города Перевоза, Высочайше утвержденного 16 августа (по старому стилю) 1781 года, подлинное описание которого гласит: </w:t>
      </w:r>
      <w:r>
        <w:rPr>
          <w:rFonts w:ascii="Arial" w:hAnsi="Arial" w:cs="Arial"/>
          <w:b/>
          <w:spacing w:val="-6"/>
        </w:rPr>
        <w:t xml:space="preserve">«</w:t>
      </w:r>
      <w:r>
        <w:rPr>
          <w:rFonts w:ascii="Arial" w:hAnsi="Arial" w:cs="Arial"/>
          <w:b/>
        </w:rPr>
        <w:t xml:space="preserve">Река в зеленом поле, на которой виден плот, означающий имя сего города</w:t>
      </w:r>
      <w:r>
        <w:rPr>
          <w:rFonts w:ascii="Arial" w:hAnsi="Arial" w:cs="Arial"/>
          <w:b/>
          <w:spacing w:val="-6"/>
        </w:rPr>
        <w:t xml:space="preserve">».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1575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pacing w:val="-6"/>
        </w:rPr>
        <w:t xml:space="preserve">Таким образом, флаг муниципального округа Перевозский является гласным, поскольку фигуры указывают на его название – плот на реке означает перевоз на другой берег.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Примененные во флаге цвета символизируют: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зеленый – символ природы, надежды, роста, здоровья;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hd w:val="clear" w:color="auto" w:fill="ffffff"/>
        </w:rPr>
        <w:t xml:space="preserve">синий цвет (лазурь) – это символ чести, благородства, духовности и нравственности;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hd w:val="clear" w:color="auto" w:fill="ffffff"/>
        </w:rPr>
        <w:t xml:space="preserve">желтый цвет (золото) – символ высшей ценности, величия, богатства, урожая;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белый цвет (серебро) – символ благородства, чистоты, великодушия.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2.4. </w:t>
      </w:r>
      <w:r>
        <w:rPr>
          <w:rFonts w:ascii="Arial" w:hAnsi="Arial" w:cs="Arial"/>
          <w:bCs/>
          <w:color w:val="000000"/>
        </w:rPr>
        <w:t xml:space="preserve">Авторская группа: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color w:val="000000"/>
        </w:rPr>
        <w:t xml:space="preserve">составление</w:t>
      </w:r>
      <w:r>
        <w:rPr>
          <w:rFonts w:ascii="Arial" w:hAnsi="Arial" w:cs="Arial"/>
          <w:color w:val="000000"/>
        </w:rPr>
        <w:t xml:space="preserve"> флага</w:t>
      </w:r>
      <w:r>
        <w:rPr>
          <w:rFonts w:ascii="Arial" w:hAnsi="Arial" w:cs="Arial"/>
          <w:color w:val="000000"/>
        </w:rPr>
        <w:t xml:space="preserve"> на основе герба</w:t>
      </w:r>
      <w:r>
        <w:rPr>
          <w:rFonts w:ascii="Arial" w:hAnsi="Arial" w:cs="Arial"/>
          <w:color w:val="000000"/>
        </w:rPr>
        <w:t xml:space="preserve">: Константин Моченов (Химки);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обоснование символики: Кирилл Переходенко (Конаково);</w: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color w:val="000000"/>
        </w:rPr>
        <w:t xml:space="preserve">художник: Роберт Маланичев (Москва);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284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color w:val="000000"/>
        </w:rPr>
        <w:t xml:space="preserve">компьютерный дизайн: </w:t>
      </w:r>
      <w:r>
        <w:rPr>
          <w:rFonts w:ascii="Arial" w:hAnsi="Arial" w:cs="Arial"/>
        </w:rPr>
        <w:t xml:space="preserve">Оксана Афанасьева и Ольга Салова (обе - Москва).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numPr>
          <w:ilvl w:val="0"/>
          <w:numId w:val="6"/>
        </w:numPr>
        <w:pBdr/>
        <w:tabs>
          <w:tab w:val="left" w:leader="none" w:pos="0"/>
          <w:tab w:val="left" w:leader="none" w:pos="284"/>
          <w:tab w:val="left" w:leader="none" w:pos="567"/>
        </w:tabs>
        <w:spacing/>
        <w:ind w:firstLine="709" w:left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Порядок воспроизведения и размещения флага</w: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Style w:val="829"/>
        <w:pBdr/>
        <w:tabs>
          <w:tab w:val="left" w:leader="none" w:pos="0"/>
          <w:tab w:val="left" w:leader="none" w:pos="284"/>
          <w:tab w:val="left" w:leader="none" w:pos="567"/>
        </w:tabs>
        <w:spacing/>
        <w:ind w:left="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 муниципального округа Перевозский</w: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Style w:val="829"/>
        <w:pBdr/>
        <w:tabs>
          <w:tab w:val="left" w:leader="none" w:pos="0"/>
          <w:tab w:val="left" w:leader="none" w:pos="284"/>
          <w:tab w:val="left" w:leader="none" w:pos="567"/>
        </w:tabs>
        <w:spacing/>
        <w:ind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3.1.Воспроизведение флага муниципального округа Перевозский, независимо от его размеров и техники исполнения, должно точно соответствовать описанию, приведенному в пункте 2.1. настоящего Положения.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3.2.Порядок одновременного размещения Государственного флага Российской Федерац</w:t>
      </w:r>
      <w:r>
        <w:rPr>
          <w:rFonts w:ascii="Arial" w:hAnsi="Arial" w:cs="Arial"/>
        </w:rPr>
        <w:t xml:space="preserve">ии, флага Нижегородской области, флага муниципального округа Перевозский, иных флагов устанавливается в соответствии с федеральным законодательством, законодательством Нижегородской области, регулирующими правоотношения в сфере геральдического обеспечения.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3.3.При одновременном размещении Государственного флага Российской Федерации (или флага Нижегородской области) и флага муниципального округа Перевозский, флаг муниципального округа Перевозский располагается справа (размещение флагов: 1-2).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3.4.При одновременном размещении Государственного флага Российской Федерации (1), флага Нижегородской области (2) и флага муниципального округа Перевозский (3), Государственный флаг Российской Федерац</w:t>
      </w:r>
      <w:r>
        <w:rPr>
          <w:rFonts w:ascii="Arial" w:hAnsi="Arial" w:cs="Arial"/>
          <w:spacing w:val="-6"/>
        </w:rPr>
        <w:t xml:space="preserve">ии располагается в центре. Слева от Государственного флага Российской Федерации располагается флаг Нижегородской области, справа от Государственного флага Российской Федерации располагается флаг муниципального округа Перевозский (размещение флагов: 2-1-3).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3.5.При одновременном размещении четного числа флагов (например, 8-ми), Государственный флаг Российской Федерации (1) располагается левее центра. Справа от Государственного флага Российской Федерации располагается флаг Ниже</w:t>
      </w:r>
      <w:r>
        <w:rPr>
          <w:rFonts w:ascii="Arial" w:hAnsi="Arial" w:cs="Arial"/>
        </w:rPr>
        <w:t xml:space="preserve">городской области (2), слева от Государственного флага Российской Федерации располагается флаг муниципального округа Перевозский (3). Остальные флаги располагаются далее поочередно слева и справа в порядке ранжирования (размещение флагов: 7-5-3-1-2-4-6-8).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3.6.При одновременном размещении нечетного числа флагов (например, 9-ти), Государственный флаг Российской Федерации (1) располагается в центре. Слева от Государственного флага Российской Федерации располагается флаг Нижегород</w:t>
      </w:r>
      <w:r>
        <w:rPr>
          <w:rFonts w:ascii="Arial" w:hAnsi="Arial" w:cs="Arial"/>
        </w:rPr>
        <w:t xml:space="preserve">ской области (2), справа от Государственного флага Российской Федерации располагается флаг муниципального округа Перевозский (3). Остальные флаги располагаются далее поочередно справа и слева в порядке ранжирования (расположение флагов: 8-6-4-2-1-3-5-7-9).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3.7.Расположение флагов, установленное в пунктах 3.3. – 3.6. указано «от зрителя».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3.8.При одновременном размещении Государственного флага Российской Федерации, флага Нижегородской области, флага муниципального округа Перевозский размер флага муниципального округа Перевозский не может превышать размеры других флагов.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</w:t>
      </w:r>
      <w:r>
        <w:rPr>
          <w:rFonts w:ascii="Arial" w:hAnsi="Arial" w:cs="Arial"/>
        </w:rPr>
        <w:t xml:space="preserve">.9. При одновременном размещении Государственного флага Российской Федерации, флага Нижегородской области, флага муниципального округа Перевозский высота размещения флага муниципального округа Перевозский не может превышать высоту размещения других флагов.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3.10.При одновременном размещении Государственного флага Российской Федерации, флага Нижегородской области, флага муниципального округа Перевозский все флаги должны быть выполнены в единой технике.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3.11.В знак траура флаг муниципального округа Перевозский приспускается до половины высоты флагштока (мачты). При невозможности приспустить флаг, а также, если фл</w:t>
      </w:r>
      <w:r>
        <w:rPr>
          <w:rFonts w:ascii="Arial" w:hAnsi="Arial" w:cs="Arial"/>
        </w:rPr>
        <w:t xml:space="preserve">аг установлен в помещении, к верхней части древка выше полотнища флага крепится черная сложенная пополам и прикрепленная за место сложения лента, общая длина которой равна длине полотнища флага, а ширина составляет не менее 1/10 от ширины полотнища флага.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3.12.При вертикальном вывешивании флага муниципального округа Перевозский, флаг должен быть обращен лицевой стороной к зрителям, а свободным краем вниз.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3.13. Порядок изготовления, хранения и уничтожения флага муниципального округа Перевозский, бланков и иных носителей изображения флага муниципального округа Перевозский устанавливается администрацией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tabs>
          <w:tab w:val="left" w:leader="none" w:pos="360"/>
        </w:tabs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Порядок использования флага муниципального округа Перевозский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4.1.Флаг муниципального округа Перевозский установлен (поднят, размещен, вывешен) постоянно: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1)на зданиях органов местного самоуправления муниципального округа Перевозский, </w:t>
      </w:r>
      <w:r>
        <w:rPr>
          <w:rFonts w:ascii="Arial" w:hAnsi="Arial" w:cs="Arial"/>
          <w:spacing w:val="-6"/>
        </w:rPr>
        <w:t xml:space="preserve">муниципальных предприятий и учреждений, необходимых для осуществления полномочий по решению вопросов местного значения муниципального округа Перевозский</w:t>
      </w:r>
      <w:r>
        <w:rPr>
          <w:rFonts w:ascii="Arial" w:hAnsi="Arial" w:cs="Arial"/>
        </w:rPr>
        <w:t xml:space="preserve">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 xml:space="preserve">2)</w:t>
      </w:r>
      <w:r>
        <w:rPr>
          <w:rFonts w:ascii="Arial" w:hAnsi="Arial" w:cs="Arial"/>
        </w:rPr>
        <w:t xml:space="preserve">в залах заседаний органов местного самоуправления муниципального округа Перевозский</w:t>
      </w:r>
      <w:r>
        <w:rPr>
          <w:rFonts w:ascii="Arial" w:hAnsi="Arial" w:cs="Arial"/>
          <w:spacing w:val="-10"/>
        </w:rPr>
        <w:t xml:space="preserve">;</w:t>
      </w:r>
      <w:r>
        <w:rPr>
          <w:rFonts w:ascii="Arial" w:hAnsi="Arial" w:cs="Arial"/>
          <w:spacing w:val="-10"/>
        </w:rPr>
      </w:r>
      <w:r>
        <w:rPr>
          <w:rFonts w:ascii="Arial" w:hAnsi="Arial" w:cs="Arial"/>
          <w:spacing w:val="-10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3)в кабинетах главы местного самоуправления муниципального округа Перевозский (далее по тексту – главы муниципального округа Перевозский), выборных должностных лиц местного самоуправления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4.2.Флаг муниципального округа Перевозский устанавливается при проведении: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1)протокольных мероприятий;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2)торжественных мероприятий, церемоний с участием должностных лиц органов государственной власти области и государственных органов Нижегородской области, главы муниципального округа Перевозский, официальных представителей муниципального округа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3)иных официальных мероприятий.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4.3. Флаг муниципального округа Перевозский может устанавливаться: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1)в кабинетах заме</w:t>
      </w:r>
      <w:r>
        <w:rPr>
          <w:rFonts w:ascii="Arial" w:hAnsi="Arial" w:cs="Arial"/>
        </w:rPr>
        <w:t xml:space="preserve">стителей главы администрации муниципального округа Перевозский;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2)в кабинетах руководителей структурных и отраслевых подразделений администрации муниципального округа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в кабинетах руководителей муниципальных предприятий, учреждений и организаций;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4)на транспортных средствах главы муниципального округа Перевозский, пассажирском транспорте и другом имуществе, предназначенном для транспортного обслуживания населения муниципального округа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5)на жилых домах, зданиях предприятий и учреждений в дни государственных праздников, тор</w:t>
      </w:r>
      <w:r>
        <w:rPr>
          <w:rFonts w:ascii="Arial" w:hAnsi="Arial" w:cs="Arial"/>
        </w:rPr>
        <w:t xml:space="preserve">жественных мероприятий, проводимых органами местного самоуправления муниципального округа Перевозский, общественными объединениями, предприятиями, учреждениями и организациями независимо от организационно-правовой формы, а также во время семейных торжеств.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4.4.Изображение флага муниципального округа Перевозский может размещаться: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1)на форме спортивных команд и отдельных спортсменов, представляющих муниципальный округ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на заставках местных телевизионных программ;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на официальных сайтах органов местного самоуправления муниципального округа Перевозский в информационно-коммуникационной сети «Интернет»;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134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на пассажирском транспорте и другом имуществе, предназначенном для транспортного обслуживания населения муниципального округа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 на бланках удостоверений лиц, осуществляющих служб</w:t>
      </w:r>
      <w:r>
        <w:rPr>
          <w:rFonts w:ascii="Arial" w:hAnsi="Arial" w:cs="Arial"/>
        </w:rPr>
        <w:t xml:space="preserve">у на должностях в органах местного самоуправления, муниципальных служащих, депутатов Совета депутатов муниципального округа Перевозский, членов иных органов местного самоуправления, служащих (работников) муниципальных предприятий, учреждений и организаций;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6) на бланках удостоверений к знакам различия, знакам отличия, установленных муниципальными правовыми актами;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7) на визитных карточках лиц, осуществляющих служб</w:t>
      </w:r>
      <w:r>
        <w:rPr>
          <w:rFonts w:ascii="Arial" w:hAnsi="Arial" w:cs="Arial"/>
        </w:rPr>
        <w:t xml:space="preserve">у на должностях в органах местного самоуправления, муниципальных служащих, депутатов Совета депутатов муниципального округа Перевозский, членов иных органов местного самоуправления, служащих (работников) муниципальных предприятий, учреждений и организаций;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8) на официальных периодических печатных изданиях, учредителями которых являю</w:t>
      </w:r>
      <w:r>
        <w:rPr>
          <w:rFonts w:ascii="Arial" w:hAnsi="Arial" w:cs="Arial"/>
        </w:rPr>
        <w:t xml:space="preserve">тся органы местного самоуправления муниципального округа Перевозский, предприятия, учреждения и организации, находящиеся в муниципальной собственности муниципального округа Перевозский, муниципальные унитарные предприятия муниципального округа Перевозский;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9)на знаках различия, знаках отличия, установленных муниципальными правовыми актами;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tabs>
          <w:tab w:val="left" w:leader="none" w:pos="1276"/>
        </w:tabs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10)на конвертах, открытках, приглашениях, календарях, а также на представительской продукции (значки, вымпелы, буклеты и иная продукция) органов местного самоуправления и муниципальных органов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4.5.Флаг муниципального округа Перевозский может быть использован в качестве основы для разработки наград и почетных званий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4.6.Размещение флага муниципального округа Перевозский или его изображения в случаях, не предусмотренных пунктами 4.1. – 4.5. настоящего Положения, является неофициальным использованием флага муниципального округа Перевозский.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4.7.Размещение флага муниципального округа Перевозский или его изо</w:t>
      </w:r>
      <w:r>
        <w:rPr>
          <w:rFonts w:ascii="Arial" w:hAnsi="Arial" w:cs="Arial"/>
        </w:rPr>
        <w:t xml:space="preserve">бражения в случаях, не предусмотренных пунктами 4.1. – 4.5. настоящего Положения, осуществляется по согласованию с администрацией муниципального округа Перевозский, в порядке, установленном муниципальными правовыми актами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Контроль и ответственность за нарушение настоящего Положения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5.1.Контроль соблюдения установленных настоящим Положением норм возлагается на уполномоченное структурное подразделение администрации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5.2.Ответственность за искажение флага муниципального округа Перевозский или его изображения, установленного настоящим Положением, несет исполнитель допущенных искажений.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5.3.Нарушениями норм использования и (или) размещения флага муниципального округа Перевозский или его изображения являются: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1)использование флага муниципального округа Перевозский, в качестве основы гербов, эмблем и флагов общественных объединений, муниципальных учреждений, унитарных предприятий, организаций независимо от их организационно-правовой формы;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2)использование в качестве средства визуальной идентификации и рекламы товаров, работ и услуг, если реклама этих товаров, работ и услуг запрещена или ограничена в соответствии с федеральным законодательством;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3)искажение флага муниципального округа Перевозский или его изображения, установленного в пункте 2.1. части 2 настоящего Положения;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4)и</w:t>
      </w:r>
      <w:r>
        <w:rPr>
          <w:rFonts w:ascii="Arial" w:hAnsi="Arial" w:cs="Arial"/>
        </w:rPr>
        <w:t xml:space="preserve">спользование флага муниципального округа Перевозский или его изображения с нарушением норм, установленных настоящим Положением;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5)изготовление флага муниципального округа Перевозский или его изображения с искажением и (или) изменением композиции или цветов, выходящим за пределы геральдически допустимого;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6)н</w:t>
      </w:r>
      <w:r>
        <w:rPr>
          <w:rFonts w:ascii="Arial" w:hAnsi="Arial" w:cs="Arial"/>
        </w:rPr>
        <w:t xml:space="preserve">адругательство над флагом муниципального округа Перевозский или его изображением, в том числе путем нанесения надписей, рисунков оскорбительного содержания, использования в оскорбляющем нравственность качестве;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7)у</w:t>
      </w:r>
      <w:r>
        <w:rPr>
          <w:rFonts w:ascii="Arial" w:hAnsi="Arial" w:cs="Arial"/>
        </w:rPr>
        <w:t xml:space="preserve">мышленное повреждение флага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5.4.Производство по делам об административных правонар</w:t>
      </w:r>
      <w:r>
        <w:rPr>
          <w:rFonts w:ascii="Arial" w:hAnsi="Arial" w:cs="Arial"/>
        </w:rPr>
        <w:t xml:space="preserve">уш</w:t>
      </w:r>
      <w:r>
        <w:rPr>
          <w:rFonts w:ascii="Arial" w:hAnsi="Arial" w:cs="Arial"/>
        </w:rPr>
        <w:t xml:space="preserve">ениях, предусмотренных пунктом 5.3, осуществляется в порядке, установленном Кодексом Российской Федерации об административных правонарушениях и Кодексом Нижегородской области от 20 мая 2003 года № 34-З «Об административных правонарушениях» (с изменениями).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Заключительные положения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6.1.Внесение в композицию флага муниципального округа Перевозский каких-либо изменений допустимо в соответствии с законодательством, регулирующим правоотношения в сфере геральдического обеспечения.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6.2.Прав</w:t>
      </w:r>
      <w:r>
        <w:rPr>
          <w:rFonts w:ascii="Arial" w:hAnsi="Arial" w:cs="Arial"/>
        </w:rPr>
        <w:t xml:space="preserve">о использования флага муниципального округа Перевозский, с момента утверждения его депутатами Совета депутатов муниципального округа Перевозский в качестве официального символа, принадлежит органам местного самоуправления муниципального округа Перевозский.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 w:firstLine="709"/>
        <w:jc w:val="both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6.3.Флаг муниципального округа Перевозский, с момента утверждения его депутатами </w:t>
      </w:r>
      <w:r>
        <w:rPr>
          <w:rFonts w:ascii="Arial" w:hAnsi="Arial" w:cs="Arial"/>
        </w:rPr>
        <w:t xml:space="preserve">Совета депутатов муниципального округа Перевозский</w:t>
      </w:r>
      <w:r>
        <w:rPr>
          <w:rFonts w:ascii="Arial" w:hAnsi="Arial" w:cs="Arial"/>
          <w:spacing w:val="-6"/>
        </w:rPr>
        <w:t xml:space="preserve"> в качестве официального символа, согласно пункта 2 части 6 статьи 1259 части 4 Гражданского кодекса Российской Федерации «Об авторском праве и смежных правах», авторским правом не охраняется.</w:t>
      </w:r>
      <w:r>
        <w:rPr>
          <w:rFonts w:ascii="Arial" w:hAnsi="Arial" w:cs="Arial"/>
          <w:spacing w:val="-6"/>
        </w:rPr>
      </w:r>
      <w:r>
        <w:rPr>
          <w:rFonts w:ascii="Arial" w:hAnsi="Arial" w:cs="Arial"/>
          <w:spacing w:val="-6"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br w:type="page" w:clear="all"/>
      </w:r>
      <w:r>
        <w:rPr>
          <w:rFonts w:ascii="Arial" w:hAnsi="Arial" w:cs="Arial"/>
          <w:sz w:val="32"/>
          <w:szCs w:val="32"/>
        </w:rPr>
        <w:t xml:space="preserve">ПРИЛОЖЕНИЕ 1</w:t>
      </w:r>
      <w:r>
        <w:rPr>
          <w:rFonts w:ascii="Arial" w:hAnsi="Arial" w:cs="Arial"/>
          <w:sz w:val="32"/>
          <w:szCs w:val="32"/>
        </w:rPr>
      </w:r>
      <w:r>
        <w:rPr>
          <w:rFonts w:ascii="Arial" w:hAnsi="Arial" w:cs="Arial"/>
          <w:sz w:val="32"/>
          <w:szCs w:val="32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Положению  о флаге муниципального образования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муниципальный  округ Перевозский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Нижегородской области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829"/>
        <w:pBdr/>
        <w:spacing/>
        <w:ind/>
        <w:jc w:val="right"/>
        <w:rPr/>
      </w:pPr>
      <w:r/>
      <w:r/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РИСУНОК ФЛАГА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МУНИЦИПАЛЬНОГО ОБРАЗОВАНИЯ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МУНИЦИПАЛЬНЫЙ ОКРУГ ПЕРЕВОЗСКИЙ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НИЖЕГОРОДСКОЙ ОБЛАСТИ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tabs>
          <w:tab w:val="left" w:leader="none" w:pos="2061"/>
          <w:tab w:val="center" w:leader="none" w:pos="4890"/>
        </w:tabs>
        <w:spacing/>
        <w:ind/>
        <w:rPr>
          <w:rFonts w:ascii="Arial" w:hAnsi="Arial" w:cs="Arial"/>
          <w:b/>
          <w:sz w:val="32"/>
          <w:szCs w:val="32"/>
        </w:rPr>
      </w:pPr>
      <w:r>
        <w:rPr>
          <w:b/>
          <w:sz w:val="32"/>
          <w:szCs w:val="32"/>
        </w:rPr>
        <w:tab/>
        <w:tab/>
      </w:r>
      <w:r>
        <w:rPr>
          <w:rFonts w:ascii="Arial" w:hAnsi="Arial" w:cs="Arial"/>
          <w:b/>
          <w:sz w:val="32"/>
          <w:szCs w:val="32"/>
        </w:rPr>
        <w:t xml:space="preserve">(лицевая сторона)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tabs>
          <w:tab w:val="left" w:leader="none" w:pos="2410"/>
          <w:tab w:val="center" w:leader="none" w:pos="4890"/>
        </w:tabs>
        <w:spacing/>
        <w:ind/>
        <w:rPr>
          <w:b/>
          <w:sz w:val="32"/>
          <w:szCs w:val="3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7" behindDoc="0" locked="0" layoutInCell="1" allowOverlap="1">
                <wp:simplePos x="0" y="0"/>
                <wp:positionH relativeFrom="column">
                  <wp:posOffset>1329055</wp:posOffset>
                </wp:positionH>
                <wp:positionV relativeFrom="page">
                  <wp:posOffset>3314700</wp:posOffset>
                </wp:positionV>
                <wp:extent cx="242570" cy="3285490"/>
                <wp:effectExtent l="0" t="0" r="0" b="0"/>
                <wp:wrapNone/>
                <wp:docPr id="14" name="_x0000_s10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242570" cy="328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3" o:spid="_x0000_s13" type="#_x0000_t75" style="position:absolute;z-index:251658247;o:allowoverlap:true;o:allowincell:true;mso-position-horizontal-relative:text;margin-left:104.65pt;mso-position-horizontal:absolute;mso-position-vertical-relative:page;margin-top:261.00pt;mso-position-vertical:absolute;width:19.10pt;height:258.70pt;mso-wrap-distance-left:9.00pt;mso-wrap-distance-top:0.00pt;mso-wrap-distance-right:9.00pt;mso-wrap-distance-bottom:0.00pt;z-index:1;" stroked="f">
                <v:imagedata r:id="rId29" o:title=""/>
                <o:lock v:ext="edit" rotation="t"/>
              </v:shape>
            </w:pict>
          </mc:Fallback>
        </mc:AlternateConten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829"/>
        <w:pBdr/>
        <w:tabs>
          <w:tab w:val="left" w:leader="none" w:pos="2410"/>
          <w:tab w:val="center" w:leader="none" w:pos="4890"/>
        </w:tabs>
        <w:spacing/>
        <w:ind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829"/>
        <w:pBdr/>
        <w:tabs>
          <w:tab w:val="left" w:leader="none" w:pos="2410"/>
          <w:tab w:val="center" w:leader="none" w:pos="4890"/>
        </w:tabs>
        <w:spacing/>
        <w:ind/>
        <w:rPr>
          <w:b/>
          <w:sz w:val="32"/>
          <w:szCs w:val="32"/>
        </w:rPr>
      </w:pPr>
      <w:r>
        <w:rPr>
          <w:b/>
          <w:sz w:val="32"/>
          <w:szCs w:val="32"/>
        </w:rPr>
        <w:tab/>
        <w:tab/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  <wp:simplePos x="0" y="0"/>
                <wp:positionH relativeFrom="column">
                  <wp:posOffset>1374775</wp:posOffset>
                </wp:positionH>
                <wp:positionV relativeFrom="paragraph">
                  <wp:posOffset>76835</wp:posOffset>
                </wp:positionV>
                <wp:extent cx="3895090" cy="2603500"/>
                <wp:effectExtent l="0" t="0" r="0" b="0"/>
                <wp:wrapNone/>
                <wp:docPr id="15" name="_x0000_s10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3895090" cy="260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4" o:spid="_x0000_s14" type="#_x0000_t75" style="position:absolute;z-index:251658248;o:allowoverlap:true;o:allowincell:true;mso-position-horizontal-relative:text;margin-left:108.25pt;mso-position-horizontal:absolute;mso-position-vertical-relative:text;margin-top:6.05pt;mso-position-vertical:absolute;width:306.70pt;height:205.00pt;mso-wrap-distance-left:9.00pt;mso-wrap-distance-top:0.00pt;mso-wrap-distance-right:9.00pt;mso-wrap-distance-bottom:0.00pt;z-index:1;" stroked="f">
                <v:imagedata r:id="rId30" o:title=""/>
                <o:lock v:ext="edit" rotation="t"/>
              </v:shape>
            </w:pict>
          </mc:Fallback>
        </mc:AlternateConten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</w:rPr>
      </w:pPr>
      <w:r>
        <w:rPr>
          <w:sz w:val="32"/>
          <w:szCs w:val="32"/>
        </w:rPr>
        <w:br w:type="textWrapping" w:clear="all"/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tabs>
          <w:tab w:val="left" w:leader="none" w:pos="4020"/>
        </w:tabs>
        <w:spacing/>
        <w:ind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tabs>
          <w:tab w:val="left" w:leader="none" w:pos="2043"/>
        </w:tabs>
        <w:spacing/>
        <w:ind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spacing/>
        <w:ind/>
        <w:jc w:val="center"/>
        <w:rPr>
          <w:b/>
          <w:sz w:val="32"/>
          <w:szCs w:val="3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  <wp:simplePos x="0" y="0"/>
                <wp:positionH relativeFrom="column">
                  <wp:posOffset>5079365</wp:posOffset>
                </wp:positionH>
                <wp:positionV relativeFrom="page">
                  <wp:posOffset>6526530</wp:posOffset>
                </wp:positionV>
                <wp:extent cx="230505" cy="3375025"/>
                <wp:effectExtent l="0" t="0" r="0" b="0"/>
                <wp:wrapNone/>
                <wp:docPr id="16" name="_x0000_s10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230505" cy="337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5" o:spid="_x0000_s15" type="#_x0000_t75" style="position:absolute;z-index:251658249;o:allowoverlap:true;o:allowincell:true;mso-position-horizontal-relative:text;margin-left:399.95pt;mso-position-horizontal:absolute;mso-position-vertical-relative:page;margin-top:513.90pt;mso-position-vertical:absolute;width:18.15pt;height:265.75pt;mso-wrap-distance-left:9.00pt;mso-wrap-distance-top:0.00pt;mso-wrap-distance-right:9.00pt;mso-wrap-distance-bottom:0.00pt;z-index:1;" stroked="f">
                <v:imagedata r:id="rId31" o:title=""/>
                <o:lock v:ext="edit" rotation="t"/>
              </v:shape>
            </w:pict>
          </mc:Fallback>
        </mc:AlternateConten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(оборотная сторона)</w:t>
      </w: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b/>
          <w:sz w:val="32"/>
          <w:szCs w:val="3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107950</wp:posOffset>
                </wp:positionV>
                <wp:extent cx="3895090" cy="2603500"/>
                <wp:effectExtent l="0" t="0" r="0" b="0"/>
                <wp:wrapNone/>
                <wp:docPr id="17" name="_x0000_s10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3895090" cy="260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6" o:spid="_x0000_s16" type="#_x0000_t75" style="position:absolute;z-index:251658250;o:allowoverlap:true;o:allowincell:true;mso-position-horizontal-relative:text;margin-left:108.45pt;mso-position-horizontal:absolute;mso-position-vertical-relative:text;margin-top:8.50pt;mso-position-vertical:absolute;width:306.70pt;height:205.00pt;mso-wrap-distance-left:9.00pt;mso-wrap-distance-top:0.00pt;mso-wrap-distance-right:9.00pt;mso-wrap-distance-bottom:0.00pt;z-index:1;" stroked="f">
                <v:imagedata r:id="rId32" o:title=""/>
                <o:lock v:ext="edit" rotation="t"/>
              </v:shape>
            </w:pict>
          </mc:Fallback>
        </mc:AlternateConten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spacing/>
        <w:ind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29"/>
        <w:pBdr/>
        <w:spacing/>
        <w:ind w:left="-1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40" w:orient="portrait" w:w="11907"/>
      <w:pgMar w:top="850" w:right="850" w:bottom="850" w:left="1417" w:header="567" w:footer="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Times New Roman serif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6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6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>
      <w:pPr>
        <w:pStyle w:val="999"/>
        <w:pBdr/>
        <w:spacing/>
        <w:ind/>
        <w:rPr/>
      </w:pPr>
      <w:r>
        <w:rPr>
          <w:rStyle w:val="1001"/>
        </w:rPr>
        <w:footnoteRef/>
      </w:r>
      <w:r>
        <w:rPr>
          <w:sz w:val="16"/>
          <w:szCs w:val="16"/>
        </w:rPr>
        <w:t xml:space="preserve"> </w:t>
      </w:r>
      <w:r>
        <w:t xml:space="preserve">Размещение гербов: </w:t>
      </w:r>
      <w:r>
        <w:rPr>
          <w:b/>
        </w:rPr>
        <w:t xml:space="preserve">1 – </w:t>
      </w:r>
      <w:r>
        <w:t xml:space="preserve">герб РФ или субъекта РФ, </w:t>
      </w:r>
      <w:r>
        <w:rPr>
          <w:b/>
        </w:rPr>
        <w:t xml:space="preserve">2 – </w:t>
      </w:r>
      <w:r>
        <w:t xml:space="preserve">герб муниципального образования, где цифровые обозначения указывают на степень почетности места размещения герба при взгляде от зрителя.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4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4"/>
      <w:framePr w:hAnchor="margin" w:vAnchor="text" w:xAlign="center" w:y="1"/>
      <w:pBdr/>
      <w:spacing/>
      <w:ind/>
      <w:rPr>
        <w:rStyle w:val="1057"/>
      </w:rPr>
    </w:pPr>
    <w:r>
      <w:rPr>
        <w:rStyle w:val="1057"/>
      </w:rPr>
      <w:fldChar w:fldCharType="begin"/>
    </w:r>
    <w:r>
      <w:rPr>
        <w:rStyle w:val="1057"/>
      </w:rPr>
      <w:instrText xml:space="preserve">PAGE  </w:instrText>
    </w:r>
    <w:r>
      <w:rPr>
        <w:rStyle w:val="1057"/>
      </w:rPr>
      <w:fldChar w:fldCharType="end"/>
    </w:r>
    <w:r>
      <w:rPr>
        <w:rStyle w:val="1057"/>
      </w:rPr>
    </w:r>
    <w:r>
      <w:rPr>
        <w:rStyle w:val="1057"/>
      </w:rPr>
    </w:r>
  </w:p>
  <w:p>
    <w:pPr>
      <w:pStyle w:val="994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cs="Times New Roman"/>
      </w:rPr>
      <w:start w:val="2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1095" w:left="1804"/>
      </w:pPr>
      <w:rPr>
        <w:rFonts w:cs="Times New Roman"/>
      </w:rPr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429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>
        <w:rFonts w:cs="Times New Roman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930" w:left="1639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>
        <w:rFonts w:cs="Times New Roman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555" w:left="2966"/>
      </w:pPr>
      <w:rPr>
        <w:rFonts w:cs="Times New Roman"/>
      </w:rPr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cs="Times New Roman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Table Grid"/>
    <w:basedOn w:val="79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5">
    <w:name w:val="Heading 1"/>
    <w:basedOn w:val="829"/>
    <w:next w:val="829"/>
    <w:link w:val="96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6">
    <w:name w:val="Heading 2"/>
    <w:basedOn w:val="829"/>
    <w:next w:val="829"/>
    <w:link w:val="96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7">
    <w:name w:val="Heading 3"/>
    <w:basedOn w:val="829"/>
    <w:next w:val="829"/>
    <w:link w:val="97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8">
    <w:name w:val="Heading 4"/>
    <w:basedOn w:val="829"/>
    <w:next w:val="829"/>
    <w:link w:val="97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9">
    <w:name w:val="Heading 5"/>
    <w:basedOn w:val="829"/>
    <w:next w:val="829"/>
    <w:link w:val="97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00">
    <w:name w:val="Heading 6"/>
    <w:basedOn w:val="829"/>
    <w:next w:val="829"/>
    <w:link w:val="97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01">
    <w:name w:val="Heading 7"/>
    <w:basedOn w:val="829"/>
    <w:next w:val="829"/>
    <w:link w:val="97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02">
    <w:name w:val="Heading 8"/>
    <w:basedOn w:val="829"/>
    <w:next w:val="829"/>
    <w:link w:val="97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3">
    <w:name w:val="Heading 9"/>
    <w:basedOn w:val="829"/>
    <w:next w:val="829"/>
    <w:link w:val="97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4" w:default="1">
    <w:name w:val="Default Paragraph Font"/>
    <w:uiPriority w:val="1"/>
    <w:semiHidden/>
    <w:unhideWhenUsed/>
    <w:pPr>
      <w:pBdr/>
      <w:spacing/>
      <w:ind/>
    </w:pPr>
  </w:style>
  <w:style w:type="numbering" w:styleId="805" w:default="1">
    <w:name w:val="No List"/>
    <w:uiPriority w:val="99"/>
    <w:semiHidden/>
    <w:unhideWhenUsed/>
    <w:pPr>
      <w:pBdr/>
      <w:spacing/>
      <w:ind/>
    </w:pPr>
  </w:style>
  <w:style w:type="paragraph" w:styleId="806">
    <w:name w:val="Title"/>
    <w:basedOn w:val="829"/>
    <w:next w:val="829"/>
    <w:link w:val="97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807">
    <w:name w:val="Subtitle"/>
    <w:basedOn w:val="829"/>
    <w:next w:val="829"/>
    <w:link w:val="98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08">
    <w:name w:val="Emphasis"/>
    <w:basedOn w:val="804"/>
    <w:uiPriority w:val="20"/>
    <w:qFormat/>
    <w:pPr>
      <w:pBdr/>
      <w:spacing/>
      <w:ind/>
    </w:pPr>
    <w:rPr>
      <w:i/>
      <w:iCs/>
    </w:rPr>
  </w:style>
  <w:style w:type="character" w:styleId="809">
    <w:name w:val="Strong"/>
    <w:basedOn w:val="804"/>
    <w:uiPriority w:val="22"/>
    <w:qFormat/>
    <w:pPr>
      <w:pBdr/>
      <w:spacing/>
      <w:ind/>
    </w:pPr>
    <w:rPr>
      <w:b/>
      <w:bCs/>
    </w:rPr>
  </w:style>
  <w:style w:type="paragraph" w:styleId="810">
    <w:name w:val="Header"/>
    <w:basedOn w:val="829"/>
    <w:link w:val="99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811">
    <w:name w:val="Footer"/>
    <w:basedOn w:val="829"/>
    <w:link w:val="99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812">
    <w:name w:val="Caption"/>
    <w:basedOn w:val="829"/>
    <w:next w:val="8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13">
    <w:name w:val="footnote text"/>
    <w:basedOn w:val="829"/>
    <w:link w:val="100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14">
    <w:name w:val="footnote reference"/>
    <w:basedOn w:val="804"/>
    <w:uiPriority w:val="99"/>
    <w:semiHidden/>
    <w:unhideWhenUsed/>
    <w:pPr>
      <w:pBdr/>
      <w:spacing/>
      <w:ind/>
    </w:pPr>
    <w:rPr>
      <w:vertAlign w:val="superscript"/>
    </w:rPr>
  </w:style>
  <w:style w:type="paragraph" w:styleId="815">
    <w:name w:val="endnote text"/>
    <w:basedOn w:val="829"/>
    <w:link w:val="100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16">
    <w:name w:val="endnote reference"/>
    <w:basedOn w:val="804"/>
    <w:uiPriority w:val="99"/>
    <w:semiHidden/>
    <w:unhideWhenUsed/>
    <w:pPr>
      <w:pBdr/>
      <w:spacing/>
      <w:ind/>
    </w:pPr>
    <w:rPr>
      <w:vertAlign w:val="superscript"/>
    </w:rPr>
  </w:style>
  <w:style w:type="character" w:styleId="817">
    <w:name w:val="Hyperlink"/>
    <w:basedOn w:val="80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18">
    <w:name w:val="FollowedHyperlink"/>
    <w:basedOn w:val="8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19">
    <w:name w:val="toc 1"/>
    <w:basedOn w:val="829"/>
    <w:next w:val="829"/>
    <w:uiPriority w:val="39"/>
    <w:unhideWhenUsed/>
    <w:pPr>
      <w:pBdr/>
      <w:spacing w:after="100"/>
      <w:ind/>
    </w:pPr>
  </w:style>
  <w:style w:type="paragraph" w:styleId="820">
    <w:name w:val="toc 2"/>
    <w:basedOn w:val="829"/>
    <w:next w:val="829"/>
    <w:uiPriority w:val="39"/>
    <w:unhideWhenUsed/>
    <w:pPr>
      <w:pBdr/>
      <w:spacing w:after="100"/>
      <w:ind w:left="220"/>
    </w:pPr>
  </w:style>
  <w:style w:type="paragraph" w:styleId="821">
    <w:name w:val="toc 3"/>
    <w:basedOn w:val="829"/>
    <w:next w:val="829"/>
    <w:uiPriority w:val="39"/>
    <w:unhideWhenUsed/>
    <w:pPr>
      <w:pBdr/>
      <w:spacing w:after="100"/>
      <w:ind w:left="440"/>
    </w:pPr>
  </w:style>
  <w:style w:type="paragraph" w:styleId="822">
    <w:name w:val="toc 4"/>
    <w:basedOn w:val="829"/>
    <w:next w:val="829"/>
    <w:uiPriority w:val="39"/>
    <w:unhideWhenUsed/>
    <w:pPr>
      <w:pBdr/>
      <w:spacing w:after="100"/>
      <w:ind w:left="660"/>
    </w:pPr>
  </w:style>
  <w:style w:type="paragraph" w:styleId="823">
    <w:name w:val="toc 5"/>
    <w:basedOn w:val="829"/>
    <w:next w:val="829"/>
    <w:uiPriority w:val="39"/>
    <w:unhideWhenUsed/>
    <w:pPr>
      <w:pBdr/>
      <w:spacing w:after="100"/>
      <w:ind w:left="880"/>
    </w:pPr>
  </w:style>
  <w:style w:type="paragraph" w:styleId="824">
    <w:name w:val="toc 6"/>
    <w:basedOn w:val="829"/>
    <w:next w:val="829"/>
    <w:uiPriority w:val="39"/>
    <w:unhideWhenUsed/>
    <w:pPr>
      <w:pBdr/>
      <w:spacing w:after="100"/>
      <w:ind w:left="1100"/>
    </w:pPr>
  </w:style>
  <w:style w:type="paragraph" w:styleId="825">
    <w:name w:val="toc 7"/>
    <w:basedOn w:val="829"/>
    <w:next w:val="829"/>
    <w:uiPriority w:val="39"/>
    <w:unhideWhenUsed/>
    <w:pPr>
      <w:pBdr/>
      <w:spacing w:after="100"/>
      <w:ind w:left="1320"/>
    </w:pPr>
  </w:style>
  <w:style w:type="paragraph" w:styleId="826">
    <w:name w:val="toc 8"/>
    <w:basedOn w:val="829"/>
    <w:next w:val="829"/>
    <w:uiPriority w:val="39"/>
    <w:unhideWhenUsed/>
    <w:pPr>
      <w:pBdr/>
      <w:spacing w:after="100"/>
      <w:ind w:left="1540"/>
    </w:pPr>
  </w:style>
  <w:style w:type="paragraph" w:styleId="827">
    <w:name w:val="toc 9"/>
    <w:basedOn w:val="829"/>
    <w:next w:val="829"/>
    <w:uiPriority w:val="39"/>
    <w:unhideWhenUsed/>
    <w:pPr>
      <w:pBdr/>
      <w:spacing w:after="100"/>
      <w:ind w:left="1760"/>
    </w:pPr>
  </w:style>
  <w:style w:type="paragraph" w:styleId="828">
    <w:name w:val="table of figures"/>
    <w:basedOn w:val="829"/>
    <w:next w:val="829"/>
    <w:uiPriority w:val="99"/>
    <w:unhideWhenUsed/>
    <w:pPr>
      <w:pBdr/>
      <w:spacing w:after="0" w:afterAutospacing="0"/>
      <w:ind/>
    </w:pPr>
  </w:style>
  <w:style w:type="paragraph" w:styleId="829" w:default="1">
    <w:name w:val="Normal"/>
    <w:next w:val="829"/>
    <w:link w:val="829"/>
    <w:pPr>
      <w:pBdr/>
      <w:spacing/>
      <w:ind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830">
    <w:name w:val="Заголовок 1"/>
    <w:basedOn w:val="829"/>
    <w:next w:val="829"/>
    <w:link w:val="1018"/>
    <w:pPr>
      <w:keepNext w:val="true"/>
      <w:pBdr/>
      <w:spacing w:after="60" w:before="240"/>
      <w:ind/>
      <w:outlineLvl w:val="0"/>
    </w:pPr>
    <w:rPr>
      <w:rFonts w:ascii="Cambria" w:hAnsi="Cambria"/>
      <w:b/>
      <w:bCs/>
      <w:sz w:val="32"/>
      <w:szCs w:val="32"/>
    </w:rPr>
  </w:style>
  <w:style w:type="paragraph" w:styleId="831">
    <w:name w:val="Заголовок 2"/>
    <w:basedOn w:val="829"/>
    <w:next w:val="829"/>
    <w:link w:val="1019"/>
    <w:pPr>
      <w:keepNext w:val="true"/>
      <w:pBdr/>
      <w:spacing w:after="60" w:before="240"/>
      <w:ind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32">
    <w:name w:val="Заголовок 3"/>
    <w:basedOn w:val="829"/>
    <w:next w:val="829"/>
    <w:link w:val="1020"/>
    <w:pPr>
      <w:keepNext w:val="true"/>
      <w:pBdr/>
      <w:spacing w:after="60" w:before="240"/>
      <w:ind/>
      <w:outlineLvl w:val="2"/>
    </w:pPr>
    <w:rPr>
      <w:rFonts w:ascii="Cambria" w:hAnsi="Cambria"/>
      <w:b/>
      <w:bCs/>
      <w:sz w:val="26"/>
      <w:szCs w:val="26"/>
    </w:rPr>
  </w:style>
  <w:style w:type="paragraph" w:styleId="833">
    <w:name w:val="Заголовок 4"/>
    <w:basedOn w:val="829"/>
    <w:next w:val="829"/>
    <w:link w:val="1021"/>
    <w:pPr>
      <w:keepNext w:val="true"/>
      <w:pBdr/>
      <w:spacing w:after="60" w:before="240"/>
      <w:ind/>
      <w:outlineLvl w:val="3"/>
    </w:pPr>
    <w:rPr>
      <w:rFonts w:ascii="Calibri" w:hAnsi="Calibri" w:eastAsia="Times New Roman"/>
      <w:b/>
      <w:bCs/>
      <w:sz w:val="28"/>
      <w:szCs w:val="28"/>
    </w:rPr>
  </w:style>
  <w:style w:type="paragraph" w:styleId="834">
    <w:name w:val="Заголовок 5"/>
    <w:basedOn w:val="829"/>
    <w:next w:val="829"/>
    <w:link w:val="1022"/>
    <w:pPr>
      <w:pBdr/>
      <w:spacing w:after="60" w:before="240"/>
      <w:ind/>
      <w:outlineLvl w:val="4"/>
    </w:pPr>
    <w:rPr>
      <w:rFonts w:ascii="Calibri" w:hAnsi="Calibri" w:eastAsia="Times New Roman"/>
      <w:b/>
      <w:bCs/>
      <w:i/>
      <w:iCs/>
      <w:sz w:val="26"/>
      <w:szCs w:val="26"/>
    </w:rPr>
  </w:style>
  <w:style w:type="paragraph" w:styleId="835">
    <w:name w:val="Заголовок 6"/>
    <w:basedOn w:val="829"/>
    <w:next w:val="829"/>
    <w:link w:val="1023"/>
    <w:pPr>
      <w:pBdr/>
      <w:spacing w:after="60" w:before="240"/>
      <w:ind/>
      <w:outlineLvl w:val="5"/>
    </w:pPr>
    <w:rPr>
      <w:rFonts w:ascii="Calibri" w:hAnsi="Calibri" w:eastAsia="Times New Roman"/>
      <w:b/>
      <w:bCs/>
      <w:sz w:val="20"/>
      <w:szCs w:val="20"/>
    </w:rPr>
  </w:style>
  <w:style w:type="paragraph" w:styleId="836">
    <w:name w:val="Заголовок 7"/>
    <w:basedOn w:val="829"/>
    <w:next w:val="829"/>
    <w:link w:val="1024"/>
    <w:pPr>
      <w:pBdr/>
      <w:spacing w:after="60" w:before="240"/>
      <w:ind/>
      <w:outlineLvl w:val="6"/>
    </w:pPr>
    <w:rPr>
      <w:rFonts w:ascii="Calibri" w:hAnsi="Calibri" w:eastAsia="Times New Roman"/>
    </w:rPr>
  </w:style>
  <w:style w:type="paragraph" w:styleId="837">
    <w:name w:val="Заголовок 8"/>
    <w:basedOn w:val="829"/>
    <w:next w:val="829"/>
    <w:link w:val="1025"/>
    <w:pPr>
      <w:pBdr/>
      <w:spacing w:after="60" w:before="240"/>
      <w:ind/>
      <w:outlineLvl w:val="7"/>
    </w:pPr>
    <w:rPr>
      <w:rFonts w:ascii="Calibri" w:hAnsi="Calibri" w:eastAsia="Times New Roman"/>
      <w:i/>
      <w:iCs/>
    </w:rPr>
  </w:style>
  <w:style w:type="paragraph" w:styleId="838">
    <w:name w:val="Заголовок 9"/>
    <w:basedOn w:val="829"/>
    <w:next w:val="829"/>
    <w:link w:val="1026"/>
    <w:pPr>
      <w:pBdr/>
      <w:spacing w:after="60" w:before="240"/>
      <w:ind/>
      <w:outlineLvl w:val="8"/>
    </w:pPr>
    <w:rPr>
      <w:rFonts w:ascii="Cambria" w:hAnsi="Cambria"/>
      <w:sz w:val="20"/>
      <w:szCs w:val="20"/>
    </w:rPr>
  </w:style>
  <w:style w:type="character" w:styleId="839">
    <w:name w:val="Основной шрифт абзаца"/>
    <w:next w:val="839"/>
    <w:link w:val="829"/>
    <w:semiHidden/>
    <w:pPr>
      <w:pBdr/>
      <w:spacing/>
      <w:ind/>
    </w:pPr>
  </w:style>
  <w:style w:type="table" w:styleId="840">
    <w:name w:val="Обычная таблица"/>
    <w:next w:val="840"/>
    <w:link w:val="829"/>
    <w:semiHidden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1">
    <w:name w:val="Нет списка"/>
    <w:next w:val="841"/>
    <w:link w:val="829"/>
    <w:semiHidden/>
    <w:pPr>
      <w:pBdr/>
      <w:spacing/>
      <w:ind/>
    </w:pPr>
  </w:style>
  <w:style w:type="table" w:styleId="842">
    <w:name w:val="Сетка таблицы"/>
    <w:basedOn w:val="840"/>
    <w:next w:val="842"/>
    <w:link w:val="829"/>
    <w:pPr>
      <w:pBdr/>
      <w:spacing/>
      <w:ind/>
    </w:pPr>
    <w:rPr>
      <w:rFonts w:eastAsia="Times New Roman"/>
      <w:lang w:val="ru-RU" w:eastAsia="ru-RU" w:bidi="ar-SA"/>
    </w:rPr>
    <w:tblPr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Table Grid Light"/>
    <w:next w:val="843"/>
    <w:link w:val="829"/>
    <w:pPr>
      <w:pBdr/>
      <w:spacing/>
      <w:ind/>
    </w:pPr>
    <w:rPr>
      <w:rFonts w:eastAsia="Times New Roman"/>
      <w:lang w:val="ru-RU" w:eastAsia="ru-RU" w:bidi="ar-SA"/>
    </w:rPr>
    <w:tblPr>
      <w:tblW w:w="0" w:type="auto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Plain Table 1"/>
    <w:next w:val="844"/>
    <w:link w:val="829"/>
    <w:pPr>
      <w:pBdr/>
      <w:spacing/>
      <w:ind/>
    </w:pPr>
    <w:rPr>
      <w:rFonts w:eastAsia="Times New Roman"/>
      <w:lang w:val="ru-RU" w:eastAsia="ru-RU" w:bidi="ar-SA"/>
    </w:rPr>
    <w:tblPr>
      <w:tblW w:w="0" w:type="auto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Plain Table 2"/>
    <w:next w:val="845"/>
    <w:link w:val="829"/>
    <w:pPr>
      <w:pBdr/>
      <w:spacing/>
      <w:ind/>
    </w:pPr>
    <w:rPr>
      <w:rFonts w:eastAsia="Times New Roman"/>
      <w:lang w:val="ru-RU" w:eastAsia="ru-RU" w:bidi="ar-SA"/>
    </w:rPr>
    <w:tblPr>
      <w:tblW w:w="0" w:type="auto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Plain Table 3"/>
    <w:next w:val="846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Plain Table 4"/>
    <w:next w:val="847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Plain Table 5"/>
    <w:next w:val="848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1 Light"/>
    <w:next w:val="849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1 Light - Accent 1"/>
    <w:next w:val="850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1 Light - Accent 2"/>
    <w:next w:val="851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1 Light - Accent 3"/>
    <w:next w:val="852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1 Light - Accent 4"/>
    <w:next w:val="853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1 Light - Accent 5"/>
    <w:next w:val="854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1 Light - Accent 6"/>
    <w:next w:val="855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2"/>
    <w:next w:val="856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2 - Accent 1"/>
    <w:next w:val="857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2 - Accent 2"/>
    <w:next w:val="858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2 - Accent 3"/>
    <w:next w:val="859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2 - Accent 4"/>
    <w:next w:val="860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2 - Accent 5"/>
    <w:next w:val="861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2 - Accent 6"/>
    <w:next w:val="862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3"/>
    <w:next w:val="863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3 - Accent 1"/>
    <w:next w:val="864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3 - Accent 2"/>
    <w:next w:val="865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3 - Accent 3"/>
    <w:next w:val="866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3 - Accent 4"/>
    <w:next w:val="867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3 - Accent 5"/>
    <w:next w:val="868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3 - Accent 6"/>
    <w:next w:val="869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4"/>
    <w:next w:val="870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4 - Accent 1"/>
    <w:next w:val="871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4 - Accent 2"/>
    <w:next w:val="872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4 - Accent 3"/>
    <w:next w:val="873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4 - Accent 4"/>
    <w:next w:val="874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4 - Accent 5"/>
    <w:next w:val="875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4 - Accent 6"/>
    <w:next w:val="876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5 Dark"/>
    <w:next w:val="877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5 Dark- Accent 1"/>
    <w:next w:val="878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5 Dark - Accent 2"/>
    <w:next w:val="879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5 Dark - Accent 3"/>
    <w:next w:val="880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5 Dark- Accent 4"/>
    <w:next w:val="881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5 Dark - Accent 5"/>
    <w:next w:val="882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5 Dark - Accent 6"/>
    <w:next w:val="883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6 Colorful"/>
    <w:next w:val="884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6 Colorful - Accent 1"/>
    <w:next w:val="885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6 Colorful - Accent 2"/>
    <w:next w:val="886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6 Colorful - Accent 3"/>
    <w:next w:val="887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6 Colorful - Accent 4"/>
    <w:next w:val="888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6 Colorful - Accent 5"/>
    <w:next w:val="889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6 Colorful - Accent 6"/>
    <w:next w:val="890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7 Colorful"/>
    <w:next w:val="891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7 Colorful - Accent 1"/>
    <w:next w:val="892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7 Colorful - Accent 2"/>
    <w:next w:val="893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7 Colorful - Accent 3"/>
    <w:next w:val="894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7 Colorful - Accent 4"/>
    <w:next w:val="895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7 Colorful - Accent 5"/>
    <w:next w:val="896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7 Colorful - Accent 6"/>
    <w:next w:val="897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1 Light"/>
    <w:next w:val="898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1 Light - Accent 1"/>
    <w:next w:val="899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1 Light - Accent 2"/>
    <w:next w:val="900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1 Light - Accent 3"/>
    <w:next w:val="901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1 Light - Accent 4"/>
    <w:next w:val="902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1 Light - Accent 5"/>
    <w:next w:val="903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1 Light - Accent 6"/>
    <w:next w:val="904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2"/>
    <w:next w:val="905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6f6f6f" w:sz="4" w:space="0"/>
        <w:left w:val="none" w:color="000000" w:sz="0" w:space="0"/>
        <w:bottom w:val="single" w:color="6f6f6f" w:sz="4" w:space="0"/>
        <w:right w:val="none" w:color="000000" w:sz="0" w:space="0"/>
        <w:insideH w:val="single" w:color="6f6f6f" w:sz="4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2 - Accent 1"/>
    <w:next w:val="906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9bb7d9" w:sz="4" w:space="0"/>
        <w:left w:val="none" w:color="000000" w:sz="0" w:space="0"/>
        <w:bottom w:val="single" w:color="9bb7d9" w:sz="4" w:space="0"/>
        <w:right w:val="none" w:color="000000" w:sz="0" w:space="0"/>
        <w:insideH w:val="single" w:color="9bb7d9" w:sz="4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2 - Accent 2"/>
    <w:next w:val="907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db9b9a" w:sz="4" w:space="0"/>
        <w:left w:val="none" w:color="000000" w:sz="0" w:space="0"/>
        <w:bottom w:val="single" w:color="db9b9a" w:sz="4" w:space="0"/>
        <w:right w:val="none" w:color="000000" w:sz="0" w:space="0"/>
        <w:insideH w:val="single" w:color="db9b9a" w:sz="4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2 - Accent 3"/>
    <w:next w:val="908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c6d8a1" w:sz="4" w:space="0"/>
        <w:left w:val="none" w:color="000000" w:sz="0" w:space="0"/>
        <w:bottom w:val="single" w:color="c6d8a1" w:sz="4" w:space="0"/>
        <w:right w:val="none" w:color="000000" w:sz="0" w:space="0"/>
        <w:insideH w:val="single" w:color="c6d8a1" w:sz="4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2 - Accent 4"/>
    <w:next w:val="909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b7a7ca" w:sz="4" w:space="0"/>
        <w:left w:val="none" w:color="000000" w:sz="0" w:space="0"/>
        <w:bottom w:val="single" w:color="b7a7ca" w:sz="4" w:space="0"/>
        <w:right w:val="none" w:color="000000" w:sz="0" w:space="0"/>
        <w:insideH w:val="single" w:color="b7a7ca" w:sz="4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2 - Accent 5"/>
    <w:next w:val="910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99d0de" w:sz="4" w:space="0"/>
        <w:left w:val="none" w:color="000000" w:sz="0" w:space="0"/>
        <w:bottom w:val="single" w:color="99d0de" w:sz="4" w:space="0"/>
        <w:right w:val="none" w:color="000000" w:sz="0" w:space="0"/>
        <w:insideH w:val="single" w:color="99d0de" w:sz="4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2 - Accent 6"/>
    <w:next w:val="911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ac396" w:sz="4" w:space="0"/>
        <w:left w:val="none" w:color="000000" w:sz="0" w:space="0"/>
        <w:bottom w:val="single" w:color="fac396" w:sz="4" w:space="0"/>
        <w:right w:val="none" w:color="000000" w:sz="0" w:space="0"/>
        <w:insideH w:val="single" w:color="fac396" w:sz="4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3"/>
    <w:next w:val="912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3 - Accent 1"/>
    <w:next w:val="913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3 - Accent 2"/>
    <w:next w:val="914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3 - Accent 3"/>
    <w:next w:val="915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3 - Accent 4"/>
    <w:next w:val="916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3 - Accent 5"/>
    <w:next w:val="917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3 - Accent 6"/>
    <w:next w:val="918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4"/>
    <w:next w:val="919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4 - Accent 1"/>
    <w:next w:val="920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4 - Accent 2"/>
    <w:next w:val="921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4 - Accent 3"/>
    <w:next w:val="922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4 - Accent 4"/>
    <w:next w:val="923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4 - Accent 5"/>
    <w:next w:val="924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4 - Accent 6"/>
    <w:next w:val="925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5 Dark"/>
    <w:next w:val="926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5 Dark - Accent 1"/>
    <w:next w:val="927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5 Dark - Accent 2"/>
    <w:next w:val="928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5 Dark - Accent 3"/>
    <w:next w:val="929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5 Dark - Accent 4"/>
    <w:next w:val="930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5 Dark - Accent 5"/>
    <w:next w:val="931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5 Dark - Accent 6"/>
    <w:next w:val="932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6 Colorful"/>
    <w:next w:val="933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7f7f7f" w:sz="4" w:space="0"/>
        <w:left w:val="none" w:color="000000" w:sz="0" w:space="0"/>
        <w:bottom w:val="single" w:color="7f7f7f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6 Colorful - Accent 1"/>
    <w:next w:val="934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4f81bd" w:sz="4" w:space="0"/>
        <w:left w:val="none" w:color="000000" w:sz="0" w:space="0"/>
        <w:bottom w:val="single" w:color="4f81bd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6 Colorful - Accent 2"/>
    <w:next w:val="935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d99695" w:sz="4" w:space="0"/>
        <w:left w:val="none" w:color="000000" w:sz="0" w:space="0"/>
        <w:bottom w:val="single" w:color="d99695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6 Colorful - Accent 3"/>
    <w:next w:val="936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c3d69b" w:sz="4" w:space="0"/>
        <w:left w:val="none" w:color="000000" w:sz="0" w:space="0"/>
        <w:bottom w:val="single" w:color="c3d69b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6 Colorful - Accent 4"/>
    <w:next w:val="937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b2a1c6" w:sz="4" w:space="0"/>
        <w:left w:val="none" w:color="000000" w:sz="0" w:space="0"/>
        <w:bottom w:val="single" w:color="b2a1c6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6 Colorful - Accent 5"/>
    <w:next w:val="938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92ccdc" w:sz="4" w:space="0"/>
        <w:left w:val="none" w:color="000000" w:sz="0" w:space="0"/>
        <w:bottom w:val="single" w:color="92ccdc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6 Colorful - Accent 6"/>
    <w:next w:val="939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ac090" w:sz="4" w:space="0"/>
        <w:left w:val="none" w:color="000000" w:sz="0" w:space="0"/>
        <w:bottom w:val="single" w:color="fac09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7 Colorful"/>
    <w:next w:val="940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single" w:color="7f7f7f" w:sz="4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7 Colorful - Accent 1"/>
    <w:next w:val="941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single" w:color="4f81bd" w:sz="4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7 Colorful - Accent 2"/>
    <w:next w:val="942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single" w:color="d99695" w:sz="4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7 Colorful - Accent 3"/>
    <w:next w:val="943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single" w:color="c3d69b" w:sz="4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7 Colorful - Accent 4"/>
    <w:next w:val="944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single" w:color="b2a1c6" w:sz="4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7 Colorful - Accent 5"/>
    <w:next w:val="945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single" w:color="92ccdc" w:sz="4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7 Colorful - Accent 6"/>
    <w:next w:val="946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single" w:color="fac090" w:sz="4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ned - Accent"/>
    <w:next w:val="947"/>
    <w:link w:val="829"/>
    <w:pPr>
      <w:pBdr/>
      <w:spacing/>
      <w:ind/>
    </w:pPr>
    <w:rPr>
      <w:rFonts w:eastAsia="Times New Roman"/>
      <w:color w:val="404040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ned - Accent 1"/>
    <w:next w:val="948"/>
    <w:link w:val="829"/>
    <w:pPr>
      <w:pBdr/>
      <w:spacing/>
      <w:ind/>
    </w:pPr>
    <w:rPr>
      <w:rFonts w:eastAsia="Times New Roman"/>
      <w:color w:val="404040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ned - Accent 2"/>
    <w:next w:val="949"/>
    <w:link w:val="829"/>
    <w:pPr>
      <w:pBdr/>
      <w:spacing/>
      <w:ind/>
    </w:pPr>
    <w:rPr>
      <w:rFonts w:eastAsia="Times New Roman"/>
      <w:color w:val="404040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ned - Accent 3"/>
    <w:next w:val="950"/>
    <w:link w:val="829"/>
    <w:pPr>
      <w:pBdr/>
      <w:spacing/>
      <w:ind/>
    </w:pPr>
    <w:rPr>
      <w:rFonts w:eastAsia="Times New Roman"/>
      <w:color w:val="404040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ned - Accent 4"/>
    <w:next w:val="951"/>
    <w:link w:val="829"/>
    <w:pPr>
      <w:pBdr/>
      <w:spacing/>
      <w:ind/>
    </w:pPr>
    <w:rPr>
      <w:rFonts w:eastAsia="Times New Roman"/>
      <w:color w:val="404040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ned - Accent 5"/>
    <w:next w:val="952"/>
    <w:link w:val="829"/>
    <w:pPr>
      <w:pBdr/>
      <w:spacing/>
      <w:ind/>
    </w:pPr>
    <w:rPr>
      <w:rFonts w:eastAsia="Times New Roman"/>
      <w:color w:val="404040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ned - Accent 6"/>
    <w:next w:val="953"/>
    <w:link w:val="829"/>
    <w:pPr>
      <w:pBdr/>
      <w:spacing/>
      <w:ind/>
    </w:pPr>
    <w:rPr>
      <w:rFonts w:eastAsia="Times New Roman"/>
      <w:color w:val="404040"/>
      <w:lang w:val="ru-RU" w:eastAsia="ru-RU" w:bidi="ar-SA"/>
    </w:rPr>
    <w:tblPr>
      <w:tblStyleRowBandSize w:val="1"/>
      <w:tblStyleColBandSize w:val="1"/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Bordered &amp; Lined - Accent"/>
    <w:next w:val="954"/>
    <w:link w:val="829"/>
    <w:pPr>
      <w:pBdr/>
      <w:spacing/>
      <w:ind/>
    </w:pPr>
    <w:rPr>
      <w:rFonts w:eastAsia="Times New Roman"/>
      <w:color w:val="404040"/>
      <w:lang w:val="ru-RU" w:eastAsia="ru-RU" w:bidi="ar-SA"/>
    </w:rPr>
    <w:tblPr>
      <w:tblStyleRowBandSize w:val="1"/>
      <w:tblStyleColBandSize w:val="1"/>
      <w:tblW w:w="0" w:type="auto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Bordered &amp; Lined - Accent 1"/>
    <w:next w:val="955"/>
    <w:link w:val="829"/>
    <w:pPr>
      <w:pBdr/>
      <w:spacing/>
      <w:ind/>
    </w:pPr>
    <w:rPr>
      <w:rFonts w:eastAsia="Times New Roman"/>
      <w:color w:val="404040"/>
      <w:lang w:val="ru-RU" w:eastAsia="ru-RU" w:bidi="ar-SA"/>
    </w:rPr>
    <w:tblPr>
      <w:tblStyleRowBandSize w:val="1"/>
      <w:tblStyleColBandSize w:val="1"/>
      <w:tblW w:w="0" w:type="auto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&amp; Lined - Accent 2"/>
    <w:next w:val="956"/>
    <w:link w:val="829"/>
    <w:pPr>
      <w:pBdr/>
      <w:spacing/>
      <w:ind/>
    </w:pPr>
    <w:rPr>
      <w:rFonts w:eastAsia="Times New Roman"/>
      <w:color w:val="404040"/>
      <w:lang w:val="ru-RU" w:eastAsia="ru-RU" w:bidi="ar-SA"/>
    </w:rPr>
    <w:tblPr>
      <w:tblStyleRowBandSize w:val="1"/>
      <w:tblStyleColBandSize w:val="1"/>
      <w:tblW w:w="0" w:type="auto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 &amp; Lined - Accent 3"/>
    <w:next w:val="957"/>
    <w:link w:val="829"/>
    <w:pPr>
      <w:pBdr/>
      <w:spacing/>
      <w:ind/>
    </w:pPr>
    <w:rPr>
      <w:rFonts w:eastAsia="Times New Roman"/>
      <w:color w:val="404040"/>
      <w:lang w:val="ru-RU" w:eastAsia="ru-RU" w:bidi="ar-SA"/>
    </w:rPr>
    <w:tblPr>
      <w:tblStyleRowBandSize w:val="1"/>
      <w:tblStyleColBandSize w:val="1"/>
      <w:tblW w:w="0" w:type="auto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Bordered &amp; Lined - Accent 4"/>
    <w:next w:val="958"/>
    <w:link w:val="829"/>
    <w:pPr>
      <w:pBdr/>
      <w:spacing/>
      <w:ind/>
    </w:pPr>
    <w:rPr>
      <w:rFonts w:eastAsia="Times New Roman"/>
      <w:color w:val="404040"/>
      <w:lang w:val="ru-RU" w:eastAsia="ru-RU" w:bidi="ar-SA"/>
    </w:rPr>
    <w:tblPr>
      <w:tblStyleRowBandSize w:val="1"/>
      <w:tblStyleColBandSize w:val="1"/>
      <w:tblW w:w="0" w:type="auto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&amp; Lined - Accent 5"/>
    <w:next w:val="959"/>
    <w:link w:val="829"/>
    <w:pPr>
      <w:pBdr/>
      <w:spacing/>
      <w:ind/>
    </w:pPr>
    <w:rPr>
      <w:rFonts w:eastAsia="Times New Roman"/>
      <w:color w:val="404040"/>
      <w:lang w:val="ru-RU" w:eastAsia="ru-RU" w:bidi="ar-SA"/>
    </w:rPr>
    <w:tblPr>
      <w:tblStyleRowBandSize w:val="1"/>
      <w:tblStyleColBandSize w:val="1"/>
      <w:tblW w:w="0" w:type="auto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 &amp; Lined - Accent 6"/>
    <w:next w:val="960"/>
    <w:link w:val="829"/>
    <w:pPr>
      <w:pBdr/>
      <w:spacing/>
      <w:ind/>
    </w:pPr>
    <w:rPr>
      <w:rFonts w:eastAsia="Times New Roman"/>
      <w:color w:val="404040"/>
      <w:lang w:val="ru-RU" w:eastAsia="ru-RU" w:bidi="ar-SA"/>
    </w:rPr>
    <w:tblPr>
      <w:tblStyleRowBandSize w:val="1"/>
      <w:tblStyleColBandSize w:val="1"/>
      <w:tblW w:w="0" w:type="auto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Bordered"/>
    <w:next w:val="961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Bordered - Accent 1"/>
    <w:next w:val="962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Bordered - Accent 2"/>
    <w:next w:val="963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Bordered - Accent 3"/>
    <w:next w:val="964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Bordered - Accent 4"/>
    <w:next w:val="965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Bordered - Accent 5"/>
    <w:next w:val="966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Bordered - Accent 6"/>
    <w:next w:val="967"/>
    <w:link w:val="829"/>
    <w:pPr>
      <w:pBdr/>
      <w:spacing/>
      <w:ind/>
    </w:pPr>
    <w:rPr>
      <w:rFonts w:eastAsia="Times New Roman"/>
      <w:lang w:val="ru-RU" w:eastAsia="ru-RU" w:bidi="ar-SA"/>
    </w:rPr>
    <w:tblPr>
      <w:tblStyleRowBandSize w:val="1"/>
      <w:tblStyleColBandSize w:val="1"/>
      <w:tblW w:w="0" w:type="auto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8">
    <w:name w:val="Heading 1 Char"/>
    <w:basedOn w:val="839"/>
    <w:next w:val="968"/>
    <w:link w:val="830"/>
    <w:pPr>
      <w:pBdr/>
      <w:spacing/>
      <w:ind/>
    </w:pPr>
    <w:rPr>
      <w:rFonts w:ascii="Arial" w:hAnsi="Arial" w:eastAsia="Times New Roman" w:cs="Arial"/>
      <w:color w:val="365f91"/>
      <w:sz w:val="40"/>
      <w:szCs w:val="40"/>
    </w:rPr>
  </w:style>
  <w:style w:type="character" w:styleId="969">
    <w:name w:val="Heading 2 Char"/>
    <w:basedOn w:val="839"/>
    <w:next w:val="969"/>
    <w:link w:val="831"/>
    <w:pPr>
      <w:pBdr/>
      <w:spacing/>
      <w:ind/>
    </w:pPr>
    <w:rPr>
      <w:rFonts w:ascii="Arial" w:hAnsi="Arial" w:eastAsia="Times New Roman" w:cs="Arial"/>
      <w:color w:val="365f91"/>
      <w:sz w:val="32"/>
      <w:szCs w:val="32"/>
    </w:rPr>
  </w:style>
  <w:style w:type="character" w:styleId="970">
    <w:name w:val="Heading 3 Char"/>
    <w:basedOn w:val="839"/>
    <w:next w:val="970"/>
    <w:link w:val="832"/>
    <w:pPr>
      <w:pBdr/>
      <w:spacing/>
      <w:ind/>
    </w:pPr>
    <w:rPr>
      <w:rFonts w:ascii="Arial" w:hAnsi="Arial" w:eastAsia="Times New Roman" w:cs="Arial"/>
      <w:color w:val="365f91"/>
      <w:sz w:val="28"/>
      <w:szCs w:val="28"/>
    </w:rPr>
  </w:style>
  <w:style w:type="character" w:styleId="971">
    <w:name w:val="Heading 4 Char"/>
    <w:basedOn w:val="839"/>
    <w:next w:val="971"/>
    <w:link w:val="833"/>
    <w:pPr>
      <w:pBdr/>
      <w:spacing/>
      <w:ind/>
    </w:pPr>
    <w:rPr>
      <w:rFonts w:ascii="Arial" w:hAnsi="Arial" w:eastAsia="Times New Roman" w:cs="Arial"/>
      <w:i/>
      <w:iCs/>
      <w:color w:val="365f91"/>
    </w:rPr>
  </w:style>
  <w:style w:type="character" w:styleId="972">
    <w:name w:val="Heading 5 Char"/>
    <w:basedOn w:val="839"/>
    <w:next w:val="972"/>
    <w:link w:val="834"/>
    <w:pPr>
      <w:pBdr/>
      <w:spacing/>
      <w:ind/>
    </w:pPr>
    <w:rPr>
      <w:rFonts w:ascii="Arial" w:hAnsi="Arial" w:eastAsia="Times New Roman" w:cs="Arial"/>
      <w:color w:val="365f91"/>
    </w:rPr>
  </w:style>
  <w:style w:type="character" w:styleId="973">
    <w:name w:val="Heading 6 Char"/>
    <w:basedOn w:val="839"/>
    <w:next w:val="973"/>
    <w:link w:val="835"/>
    <w:pPr>
      <w:pBdr/>
      <w:spacing/>
      <w:ind/>
    </w:pPr>
    <w:rPr>
      <w:rFonts w:ascii="Arial" w:hAnsi="Arial" w:eastAsia="Times New Roman" w:cs="Arial"/>
      <w:i/>
      <w:iCs/>
      <w:color w:val="595959"/>
    </w:rPr>
  </w:style>
  <w:style w:type="character" w:styleId="974">
    <w:name w:val="Heading 7 Char"/>
    <w:basedOn w:val="839"/>
    <w:next w:val="974"/>
    <w:link w:val="836"/>
    <w:pPr>
      <w:pBdr/>
      <w:spacing/>
      <w:ind/>
    </w:pPr>
    <w:rPr>
      <w:rFonts w:ascii="Arial" w:hAnsi="Arial" w:eastAsia="Times New Roman" w:cs="Arial"/>
      <w:color w:val="595959"/>
    </w:rPr>
  </w:style>
  <w:style w:type="character" w:styleId="975">
    <w:name w:val="Heading 8 Char"/>
    <w:basedOn w:val="839"/>
    <w:next w:val="975"/>
    <w:link w:val="837"/>
    <w:pPr>
      <w:pBdr/>
      <w:spacing/>
      <w:ind/>
    </w:pPr>
    <w:rPr>
      <w:rFonts w:ascii="Arial" w:hAnsi="Arial" w:eastAsia="Times New Roman" w:cs="Arial"/>
      <w:i/>
      <w:iCs/>
      <w:color w:val="272727"/>
    </w:rPr>
  </w:style>
  <w:style w:type="character" w:styleId="976">
    <w:name w:val="Heading 9 Char"/>
    <w:basedOn w:val="839"/>
    <w:next w:val="976"/>
    <w:link w:val="838"/>
    <w:pPr>
      <w:pBdr/>
      <w:spacing/>
      <w:ind/>
    </w:pPr>
    <w:rPr>
      <w:rFonts w:ascii="Arial" w:hAnsi="Arial" w:eastAsia="Times New Roman" w:cs="Arial"/>
      <w:i/>
      <w:iCs/>
      <w:color w:val="272727"/>
    </w:rPr>
  </w:style>
  <w:style w:type="paragraph" w:styleId="977">
    <w:name w:val="Название"/>
    <w:basedOn w:val="829"/>
    <w:next w:val="829"/>
    <w:link w:val="1027"/>
    <w:pPr>
      <w:pBdr/>
      <w:spacing w:after="60" w:before="240"/>
      <w:ind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978">
    <w:name w:val="Title Char"/>
    <w:basedOn w:val="839"/>
    <w:next w:val="978"/>
    <w:link w:val="977"/>
    <w:pPr>
      <w:pBdr/>
      <w:spacing/>
      <w:ind/>
    </w:pPr>
    <w:rPr>
      <w:rFonts w:ascii="Arial" w:hAnsi="Arial" w:eastAsia="Times New Roman" w:cs="Arial"/>
      <w:spacing w:val="-10"/>
      <w:sz w:val="56"/>
      <w:szCs w:val="56"/>
    </w:rPr>
  </w:style>
  <w:style w:type="paragraph" w:styleId="979">
    <w:name w:val="Подзаголовок"/>
    <w:basedOn w:val="829"/>
    <w:next w:val="829"/>
    <w:link w:val="1028"/>
    <w:pPr>
      <w:pBdr/>
      <w:spacing w:after="60"/>
      <w:ind/>
      <w:jc w:val="center"/>
      <w:outlineLvl w:val="1"/>
    </w:pPr>
    <w:rPr>
      <w:rFonts w:ascii="Cambria" w:hAnsi="Cambria"/>
    </w:rPr>
  </w:style>
  <w:style w:type="character" w:styleId="980">
    <w:name w:val="Subtitle Char"/>
    <w:basedOn w:val="839"/>
    <w:next w:val="980"/>
    <w:link w:val="979"/>
    <w:pPr>
      <w:pBdr/>
      <w:spacing/>
      <w:ind/>
    </w:pPr>
    <w:rPr>
      <w:rFonts w:cs="Times New Roman"/>
      <w:color w:val="595959"/>
      <w:spacing w:val="15"/>
      <w:sz w:val="28"/>
      <w:szCs w:val="28"/>
    </w:rPr>
  </w:style>
  <w:style w:type="paragraph" w:styleId="981">
    <w:name w:val="Quote"/>
    <w:basedOn w:val="829"/>
    <w:next w:val="829"/>
    <w:link w:val="982"/>
    <w:pPr>
      <w:pBdr/>
      <w:spacing w:before="160"/>
      <w:ind/>
      <w:jc w:val="center"/>
    </w:pPr>
    <w:rPr>
      <w:i/>
      <w:iCs/>
      <w:color w:val="404040"/>
    </w:rPr>
  </w:style>
  <w:style w:type="character" w:styleId="982">
    <w:name w:val="Quote Char"/>
    <w:basedOn w:val="839"/>
    <w:next w:val="982"/>
    <w:link w:val="981"/>
    <w:pPr>
      <w:pBdr/>
      <w:spacing/>
      <w:ind/>
    </w:pPr>
    <w:rPr>
      <w:rFonts w:cs="Times New Roman"/>
      <w:i/>
      <w:iCs/>
      <w:color w:val="404040"/>
    </w:rPr>
  </w:style>
  <w:style w:type="paragraph" w:styleId="983">
    <w:name w:val="List Paragraph"/>
    <w:basedOn w:val="829"/>
    <w:next w:val="983"/>
    <w:link w:val="829"/>
    <w:pPr>
      <w:pBdr/>
      <w:spacing/>
      <w:ind w:left="720"/>
    </w:pPr>
  </w:style>
  <w:style w:type="character" w:styleId="984">
    <w:name w:val="Intense Emphasis"/>
    <w:basedOn w:val="839"/>
    <w:next w:val="984"/>
    <w:link w:val="829"/>
    <w:pPr>
      <w:pBdr/>
      <w:spacing/>
      <w:ind/>
    </w:pPr>
    <w:rPr>
      <w:rFonts w:cs="Times New Roman"/>
      <w:i/>
      <w:iCs/>
      <w:color w:val="365f91"/>
    </w:rPr>
  </w:style>
  <w:style w:type="paragraph" w:styleId="985">
    <w:name w:val="Intense Quote"/>
    <w:basedOn w:val="829"/>
    <w:next w:val="829"/>
    <w:link w:val="986"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986">
    <w:name w:val="Intense Quote Char"/>
    <w:basedOn w:val="839"/>
    <w:next w:val="986"/>
    <w:link w:val="985"/>
    <w:pPr>
      <w:pBdr/>
      <w:spacing/>
      <w:ind/>
    </w:pPr>
    <w:rPr>
      <w:rFonts w:cs="Times New Roman"/>
      <w:i/>
      <w:iCs/>
      <w:color w:val="365f91"/>
    </w:rPr>
  </w:style>
  <w:style w:type="character" w:styleId="987">
    <w:name w:val="Intense Reference"/>
    <w:basedOn w:val="839"/>
    <w:next w:val="987"/>
    <w:link w:val="829"/>
    <w:pPr>
      <w:pBdr/>
      <w:spacing/>
      <w:ind/>
    </w:pPr>
    <w:rPr>
      <w:rFonts w:cs="Times New Roman"/>
      <w:b/>
      <w:bCs/>
      <w:smallCaps/>
      <w:color w:val="365f91"/>
      <w:spacing w:val="5"/>
    </w:rPr>
  </w:style>
  <w:style w:type="paragraph" w:styleId="988">
    <w:name w:val="No Spacing"/>
    <w:basedOn w:val="829"/>
    <w:next w:val="988"/>
    <w:link w:val="829"/>
    <w:pPr>
      <w:pBdr/>
      <w:spacing/>
      <w:ind/>
    </w:pPr>
  </w:style>
  <w:style w:type="character" w:styleId="989">
    <w:name w:val="Subtle Emphasis"/>
    <w:basedOn w:val="839"/>
    <w:next w:val="989"/>
    <w:link w:val="829"/>
    <w:pPr>
      <w:pBdr/>
      <w:spacing/>
      <w:ind/>
    </w:pPr>
    <w:rPr>
      <w:rFonts w:cs="Times New Roman"/>
      <w:i/>
      <w:iCs/>
      <w:color w:val="404040"/>
    </w:rPr>
  </w:style>
  <w:style w:type="character" w:styleId="990">
    <w:name w:val="Выделение"/>
    <w:basedOn w:val="839"/>
    <w:next w:val="990"/>
    <w:link w:val="829"/>
    <w:pPr>
      <w:pBdr/>
      <w:spacing/>
      <w:ind/>
    </w:pPr>
    <w:rPr>
      <w:rFonts w:ascii="Calibri" w:hAnsi="Calibri"/>
      <w:b/>
      <w:i/>
    </w:rPr>
  </w:style>
  <w:style w:type="character" w:styleId="991">
    <w:name w:val="Строгий"/>
    <w:basedOn w:val="839"/>
    <w:next w:val="991"/>
    <w:link w:val="829"/>
    <w:pPr>
      <w:pBdr/>
      <w:spacing/>
      <w:ind/>
    </w:pPr>
    <w:rPr>
      <w:b/>
    </w:rPr>
  </w:style>
  <w:style w:type="character" w:styleId="992">
    <w:name w:val="Subtle Reference"/>
    <w:basedOn w:val="839"/>
    <w:next w:val="992"/>
    <w:link w:val="829"/>
    <w:pPr>
      <w:pBdr/>
      <w:spacing/>
      <w:ind/>
    </w:pPr>
    <w:rPr>
      <w:rFonts w:cs="Times New Roman"/>
      <w:smallCaps/>
      <w:color w:val="5a5a5a"/>
    </w:rPr>
  </w:style>
  <w:style w:type="character" w:styleId="993">
    <w:name w:val="Book Title"/>
    <w:basedOn w:val="839"/>
    <w:next w:val="993"/>
    <w:link w:val="829"/>
    <w:pPr>
      <w:pBdr/>
      <w:spacing/>
      <w:ind/>
    </w:pPr>
    <w:rPr>
      <w:rFonts w:cs="Times New Roman"/>
      <w:b/>
      <w:bCs/>
      <w:i/>
      <w:iCs/>
      <w:spacing w:val="5"/>
    </w:rPr>
  </w:style>
  <w:style w:type="paragraph" w:styleId="994">
    <w:name w:val="Верхний колонтитул"/>
    <w:basedOn w:val="829"/>
    <w:next w:val="994"/>
    <w:link w:val="1056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95">
    <w:name w:val="Header Char"/>
    <w:basedOn w:val="839"/>
    <w:next w:val="995"/>
    <w:link w:val="994"/>
    <w:pPr>
      <w:pBdr/>
      <w:spacing/>
      <w:ind/>
    </w:pPr>
    <w:rPr>
      <w:rFonts w:cs="Times New Roman"/>
    </w:rPr>
  </w:style>
  <w:style w:type="paragraph" w:styleId="996">
    <w:name w:val="Нижний колонтитул"/>
    <w:basedOn w:val="829"/>
    <w:next w:val="996"/>
    <w:link w:val="1062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97">
    <w:name w:val="Footer Char"/>
    <w:basedOn w:val="839"/>
    <w:next w:val="997"/>
    <w:link w:val="996"/>
    <w:pPr>
      <w:pBdr/>
      <w:spacing/>
      <w:ind/>
    </w:pPr>
    <w:rPr>
      <w:rFonts w:cs="Times New Roman"/>
    </w:rPr>
  </w:style>
  <w:style w:type="paragraph" w:styleId="998">
    <w:name w:val="Название объекта"/>
    <w:basedOn w:val="829"/>
    <w:next w:val="829"/>
    <w:link w:val="829"/>
    <w:semiHidden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999">
    <w:name w:val="Текст сноски"/>
    <w:basedOn w:val="829"/>
    <w:next w:val="999"/>
    <w:link w:val="1053"/>
    <w:semiHidden/>
    <w:pPr>
      <w:pBdr/>
      <w:spacing/>
      <w:ind/>
    </w:pPr>
    <w:rPr>
      <w:sz w:val="20"/>
      <w:szCs w:val="20"/>
    </w:rPr>
  </w:style>
  <w:style w:type="character" w:styleId="1000">
    <w:name w:val="Footnote Text Char"/>
    <w:basedOn w:val="839"/>
    <w:next w:val="1000"/>
    <w:link w:val="999"/>
    <w:semiHidden/>
    <w:pPr>
      <w:pBdr/>
      <w:spacing/>
      <w:ind/>
    </w:pPr>
    <w:rPr>
      <w:rFonts w:cs="Times New Roman"/>
      <w:sz w:val="20"/>
      <w:szCs w:val="20"/>
    </w:rPr>
  </w:style>
  <w:style w:type="character" w:styleId="1001">
    <w:name w:val="Знак сноски"/>
    <w:basedOn w:val="839"/>
    <w:next w:val="1001"/>
    <w:link w:val="829"/>
    <w:semiHidden/>
    <w:pPr>
      <w:pBdr/>
      <w:spacing/>
      <w:ind/>
    </w:pPr>
    <w:rPr>
      <w:vertAlign w:val="superscript"/>
    </w:rPr>
  </w:style>
  <w:style w:type="paragraph" w:styleId="1002">
    <w:name w:val="Текст концевой сноски"/>
    <w:basedOn w:val="829"/>
    <w:next w:val="1002"/>
    <w:link w:val="1003"/>
    <w:semiHidden/>
    <w:pPr>
      <w:pBdr/>
      <w:spacing/>
      <w:ind/>
    </w:pPr>
    <w:rPr>
      <w:sz w:val="20"/>
      <w:szCs w:val="20"/>
    </w:rPr>
  </w:style>
  <w:style w:type="character" w:styleId="1003">
    <w:name w:val="Endnote Text Char"/>
    <w:basedOn w:val="839"/>
    <w:next w:val="1003"/>
    <w:link w:val="1002"/>
    <w:semiHidden/>
    <w:pPr>
      <w:pBdr/>
      <w:spacing/>
      <w:ind/>
    </w:pPr>
    <w:rPr>
      <w:rFonts w:cs="Times New Roman"/>
      <w:sz w:val="20"/>
      <w:szCs w:val="20"/>
    </w:rPr>
  </w:style>
  <w:style w:type="character" w:styleId="1004">
    <w:name w:val="Знак концевой сноски"/>
    <w:basedOn w:val="839"/>
    <w:next w:val="1004"/>
    <w:link w:val="829"/>
    <w:semiHidden/>
    <w:pPr>
      <w:pBdr/>
      <w:spacing/>
      <w:ind/>
    </w:pPr>
    <w:rPr>
      <w:vertAlign w:val="superscript"/>
    </w:rPr>
  </w:style>
  <w:style w:type="character" w:styleId="1005">
    <w:name w:val="Гиперссылка"/>
    <w:basedOn w:val="839"/>
    <w:next w:val="1005"/>
    <w:link w:val="829"/>
    <w:pPr>
      <w:pBdr/>
      <w:spacing/>
      <w:ind/>
    </w:pPr>
    <w:rPr>
      <w:rFonts w:cs="Times New Roman"/>
      <w:color w:val="0000ff"/>
      <w:u w:val="single"/>
    </w:rPr>
  </w:style>
  <w:style w:type="character" w:styleId="1006">
    <w:name w:val="Просмотренная гиперссылка"/>
    <w:basedOn w:val="839"/>
    <w:next w:val="1006"/>
    <w:link w:val="829"/>
    <w:semiHidden/>
    <w:pPr>
      <w:pBdr/>
      <w:spacing/>
      <w:ind/>
    </w:pPr>
    <w:rPr>
      <w:rFonts w:cs="Times New Roman"/>
      <w:color w:val="800080"/>
      <w:u w:val="single"/>
    </w:rPr>
  </w:style>
  <w:style w:type="paragraph" w:styleId="1007">
    <w:name w:val="Оглавление 1"/>
    <w:basedOn w:val="829"/>
    <w:next w:val="829"/>
    <w:link w:val="829"/>
    <w:semiHidden/>
    <w:pPr>
      <w:pBdr/>
      <w:spacing w:after="100"/>
      <w:ind/>
    </w:pPr>
  </w:style>
  <w:style w:type="paragraph" w:styleId="1008">
    <w:name w:val="Оглавление 2"/>
    <w:basedOn w:val="829"/>
    <w:next w:val="829"/>
    <w:link w:val="829"/>
    <w:semiHidden/>
    <w:pPr>
      <w:pBdr/>
      <w:spacing w:after="100"/>
      <w:ind w:left="220"/>
    </w:pPr>
  </w:style>
  <w:style w:type="paragraph" w:styleId="1009">
    <w:name w:val="Оглавление 3"/>
    <w:basedOn w:val="829"/>
    <w:next w:val="829"/>
    <w:link w:val="829"/>
    <w:semiHidden/>
    <w:pPr>
      <w:pBdr/>
      <w:spacing w:after="100"/>
      <w:ind w:left="440"/>
    </w:pPr>
  </w:style>
  <w:style w:type="paragraph" w:styleId="1010">
    <w:name w:val="Оглавление 4"/>
    <w:basedOn w:val="829"/>
    <w:next w:val="829"/>
    <w:link w:val="829"/>
    <w:semiHidden/>
    <w:pPr>
      <w:pBdr/>
      <w:spacing w:after="100"/>
      <w:ind w:left="660"/>
    </w:pPr>
  </w:style>
  <w:style w:type="paragraph" w:styleId="1011">
    <w:name w:val="Оглавление 5"/>
    <w:basedOn w:val="829"/>
    <w:next w:val="829"/>
    <w:link w:val="829"/>
    <w:semiHidden/>
    <w:pPr>
      <w:pBdr/>
      <w:spacing w:after="100"/>
      <w:ind w:left="880"/>
    </w:pPr>
  </w:style>
  <w:style w:type="paragraph" w:styleId="1012">
    <w:name w:val="Оглавление 6"/>
    <w:basedOn w:val="829"/>
    <w:next w:val="829"/>
    <w:link w:val="829"/>
    <w:semiHidden/>
    <w:pPr>
      <w:pBdr/>
      <w:spacing w:after="100"/>
      <w:ind w:left="1100"/>
    </w:pPr>
  </w:style>
  <w:style w:type="paragraph" w:styleId="1013">
    <w:name w:val="Оглавление 7"/>
    <w:basedOn w:val="829"/>
    <w:next w:val="829"/>
    <w:link w:val="829"/>
    <w:semiHidden/>
    <w:pPr>
      <w:pBdr/>
      <w:spacing w:after="100"/>
      <w:ind w:left="1320"/>
    </w:pPr>
  </w:style>
  <w:style w:type="paragraph" w:styleId="1014">
    <w:name w:val="Оглавление 8"/>
    <w:basedOn w:val="829"/>
    <w:next w:val="829"/>
    <w:link w:val="829"/>
    <w:semiHidden/>
    <w:pPr>
      <w:pBdr/>
      <w:spacing w:after="100"/>
      <w:ind w:left="1540"/>
    </w:pPr>
  </w:style>
  <w:style w:type="paragraph" w:styleId="1015">
    <w:name w:val="Оглавление 9"/>
    <w:basedOn w:val="829"/>
    <w:next w:val="829"/>
    <w:link w:val="829"/>
    <w:semiHidden/>
    <w:pPr>
      <w:pBdr/>
      <w:spacing w:after="100"/>
      <w:ind w:left="1760"/>
    </w:pPr>
  </w:style>
  <w:style w:type="paragraph" w:styleId="1016">
    <w:name w:val="TOC Heading"/>
    <w:next w:val="1016"/>
    <w:link w:val="829"/>
    <w:pPr>
      <w:pBdr/>
      <w:spacing/>
      <w:ind/>
    </w:pPr>
    <w:rPr>
      <w:rFonts w:eastAsia="Times New Roman"/>
      <w:lang w:val="ru-RU" w:eastAsia="zh-CN" w:bidi="ar-SA"/>
    </w:rPr>
  </w:style>
  <w:style w:type="paragraph" w:styleId="1017">
    <w:name w:val="Перечень рисунков"/>
    <w:basedOn w:val="829"/>
    <w:next w:val="829"/>
    <w:link w:val="829"/>
    <w:semiHidden/>
    <w:pPr>
      <w:pBdr/>
      <w:spacing/>
      <w:ind/>
    </w:pPr>
  </w:style>
  <w:style w:type="character" w:styleId="1018">
    <w:name w:val="Заголовок 1 Знак"/>
    <w:next w:val="1018"/>
    <w:link w:val="830"/>
    <w:pPr>
      <w:pBdr/>
      <w:spacing/>
      <w:ind/>
    </w:pPr>
    <w:rPr>
      <w:rFonts w:ascii="Cambria" w:hAnsi="Cambria"/>
      <w:b/>
      <w:sz w:val="32"/>
    </w:rPr>
  </w:style>
  <w:style w:type="character" w:styleId="1019">
    <w:name w:val="Заголовок 2 Знак"/>
    <w:next w:val="1019"/>
    <w:link w:val="831"/>
    <w:semiHidden/>
    <w:pPr>
      <w:pBdr/>
      <w:spacing/>
      <w:ind/>
    </w:pPr>
    <w:rPr>
      <w:rFonts w:ascii="Cambria" w:hAnsi="Cambria"/>
      <w:b/>
      <w:i/>
      <w:sz w:val="28"/>
    </w:rPr>
  </w:style>
  <w:style w:type="character" w:styleId="1020">
    <w:name w:val="Заголовок 3 Знак"/>
    <w:next w:val="1020"/>
    <w:link w:val="832"/>
    <w:semiHidden/>
    <w:pPr>
      <w:pBdr/>
      <w:spacing/>
      <w:ind/>
    </w:pPr>
    <w:rPr>
      <w:rFonts w:ascii="Cambria" w:hAnsi="Cambria"/>
      <w:b/>
      <w:sz w:val="26"/>
    </w:rPr>
  </w:style>
  <w:style w:type="character" w:styleId="1021">
    <w:name w:val="Заголовок 4 Знак"/>
    <w:next w:val="1021"/>
    <w:link w:val="833"/>
    <w:pPr>
      <w:pBdr/>
      <w:spacing/>
      <w:ind/>
    </w:pPr>
    <w:rPr>
      <w:b/>
      <w:sz w:val="28"/>
    </w:rPr>
  </w:style>
  <w:style w:type="character" w:styleId="1022">
    <w:name w:val="Заголовок 5 Знак"/>
    <w:next w:val="1022"/>
    <w:link w:val="834"/>
    <w:semiHidden/>
    <w:pPr>
      <w:pBdr/>
      <w:spacing/>
      <w:ind/>
    </w:pPr>
    <w:rPr>
      <w:b/>
      <w:i/>
      <w:sz w:val="26"/>
    </w:rPr>
  </w:style>
  <w:style w:type="character" w:styleId="1023">
    <w:name w:val="Заголовок 6 Знак"/>
    <w:next w:val="1023"/>
    <w:link w:val="835"/>
    <w:semiHidden/>
    <w:pPr>
      <w:pBdr/>
      <w:spacing/>
      <w:ind/>
    </w:pPr>
    <w:rPr>
      <w:b/>
    </w:rPr>
  </w:style>
  <w:style w:type="character" w:styleId="1024">
    <w:name w:val="Заголовок 7 Знак"/>
    <w:next w:val="1024"/>
    <w:link w:val="836"/>
    <w:semiHidden/>
    <w:pPr>
      <w:pBdr/>
      <w:spacing/>
      <w:ind/>
    </w:pPr>
    <w:rPr>
      <w:sz w:val="24"/>
    </w:rPr>
  </w:style>
  <w:style w:type="character" w:styleId="1025">
    <w:name w:val="Заголовок 8 Знак"/>
    <w:next w:val="1025"/>
    <w:link w:val="837"/>
    <w:semiHidden/>
    <w:pPr>
      <w:pBdr/>
      <w:spacing/>
      <w:ind/>
    </w:pPr>
    <w:rPr>
      <w:i/>
      <w:sz w:val="24"/>
    </w:rPr>
  </w:style>
  <w:style w:type="character" w:styleId="1026">
    <w:name w:val="Заголовок 9 Знак"/>
    <w:next w:val="1026"/>
    <w:link w:val="838"/>
    <w:semiHidden/>
    <w:pPr>
      <w:pBdr/>
      <w:spacing/>
      <w:ind/>
    </w:pPr>
    <w:rPr>
      <w:rFonts w:ascii="Cambria" w:hAnsi="Cambria"/>
    </w:rPr>
  </w:style>
  <w:style w:type="character" w:styleId="1027">
    <w:name w:val="Название Знак"/>
    <w:next w:val="1027"/>
    <w:link w:val="977"/>
    <w:pPr>
      <w:pBdr/>
      <w:spacing/>
      <w:ind/>
    </w:pPr>
    <w:rPr>
      <w:rFonts w:ascii="Cambria" w:hAnsi="Cambria"/>
      <w:b/>
      <w:sz w:val="32"/>
    </w:rPr>
  </w:style>
  <w:style w:type="character" w:styleId="1028">
    <w:name w:val="Подзаголовок Знак"/>
    <w:next w:val="1028"/>
    <w:link w:val="979"/>
    <w:pPr>
      <w:pBdr/>
      <w:spacing/>
      <w:ind/>
    </w:pPr>
    <w:rPr>
      <w:rFonts w:ascii="Cambria" w:hAnsi="Cambria"/>
      <w:sz w:val="24"/>
    </w:rPr>
  </w:style>
  <w:style w:type="paragraph" w:styleId="1029">
    <w:name w:val="Без интервала"/>
    <w:basedOn w:val="829"/>
    <w:next w:val="1029"/>
    <w:link w:val="829"/>
    <w:pPr>
      <w:pBdr/>
      <w:spacing/>
      <w:ind/>
    </w:pPr>
    <w:rPr>
      <w:szCs w:val="32"/>
    </w:rPr>
  </w:style>
  <w:style w:type="paragraph" w:styleId="1030">
    <w:name w:val="Абзац списка"/>
    <w:basedOn w:val="829"/>
    <w:next w:val="1030"/>
    <w:link w:val="829"/>
    <w:pPr>
      <w:pBdr/>
      <w:spacing/>
      <w:ind w:left="720"/>
    </w:pPr>
  </w:style>
  <w:style w:type="paragraph" w:styleId="1031">
    <w:name w:val="Цитата 2"/>
    <w:basedOn w:val="829"/>
    <w:next w:val="829"/>
    <w:link w:val="1032"/>
    <w:pPr>
      <w:pBdr/>
      <w:spacing/>
      <w:ind/>
    </w:pPr>
    <w:rPr>
      <w:rFonts w:ascii="Calibri" w:hAnsi="Calibri" w:eastAsia="Times New Roman"/>
      <w:i/>
    </w:rPr>
  </w:style>
  <w:style w:type="character" w:styleId="1032">
    <w:name w:val="Цитата 2 Знак"/>
    <w:next w:val="1032"/>
    <w:link w:val="1031"/>
    <w:pPr>
      <w:pBdr/>
      <w:spacing/>
      <w:ind/>
    </w:pPr>
    <w:rPr>
      <w:i/>
      <w:sz w:val="24"/>
    </w:rPr>
  </w:style>
  <w:style w:type="paragraph" w:styleId="1033">
    <w:name w:val="Выделенная цитата"/>
    <w:basedOn w:val="829"/>
    <w:next w:val="829"/>
    <w:link w:val="1034"/>
    <w:pPr>
      <w:pBdr/>
      <w:spacing/>
      <w:ind w:right="720" w:left="720"/>
    </w:pPr>
    <w:rPr>
      <w:rFonts w:ascii="Calibri" w:hAnsi="Calibri" w:eastAsia="Times New Roman"/>
      <w:b/>
      <w:i/>
      <w:szCs w:val="20"/>
    </w:rPr>
  </w:style>
  <w:style w:type="character" w:styleId="1034">
    <w:name w:val="Выделенная цитата Знак"/>
    <w:next w:val="1034"/>
    <w:link w:val="1033"/>
    <w:pPr>
      <w:pBdr/>
      <w:spacing/>
      <w:ind/>
    </w:pPr>
    <w:rPr>
      <w:b/>
      <w:i/>
      <w:sz w:val="24"/>
    </w:rPr>
  </w:style>
  <w:style w:type="character" w:styleId="1035">
    <w:name w:val="Слабое выделение"/>
    <w:next w:val="1035"/>
    <w:link w:val="829"/>
    <w:pPr>
      <w:pBdr/>
      <w:spacing/>
      <w:ind/>
    </w:pPr>
    <w:rPr>
      <w:i/>
      <w:color w:val="5a5a5a"/>
    </w:rPr>
  </w:style>
  <w:style w:type="character" w:styleId="1036">
    <w:name w:val="Сильное выделение"/>
    <w:next w:val="1036"/>
    <w:link w:val="829"/>
    <w:pPr>
      <w:pBdr/>
      <w:spacing/>
      <w:ind/>
    </w:pPr>
    <w:rPr>
      <w:b/>
      <w:i/>
      <w:sz w:val="24"/>
      <w:u w:val="single"/>
    </w:rPr>
  </w:style>
  <w:style w:type="character" w:styleId="1037">
    <w:name w:val="Слабая ссылка"/>
    <w:next w:val="1037"/>
    <w:link w:val="829"/>
    <w:pPr>
      <w:pBdr/>
      <w:spacing/>
      <w:ind/>
    </w:pPr>
    <w:rPr>
      <w:sz w:val="24"/>
      <w:u w:val="single"/>
    </w:rPr>
  </w:style>
  <w:style w:type="character" w:styleId="1038">
    <w:name w:val="Сильная ссылка"/>
    <w:next w:val="1038"/>
    <w:link w:val="829"/>
    <w:pPr>
      <w:pBdr/>
      <w:spacing/>
      <w:ind/>
    </w:pPr>
    <w:rPr>
      <w:b/>
      <w:sz w:val="24"/>
      <w:u w:val="single"/>
    </w:rPr>
  </w:style>
  <w:style w:type="character" w:styleId="1039">
    <w:name w:val="Название книги"/>
    <w:next w:val="1039"/>
    <w:link w:val="829"/>
    <w:pPr>
      <w:pBdr/>
      <w:spacing/>
      <w:ind/>
    </w:pPr>
    <w:rPr>
      <w:rFonts w:ascii="Cambria" w:hAnsi="Cambria"/>
      <w:b/>
      <w:i/>
      <w:sz w:val="24"/>
    </w:rPr>
  </w:style>
  <w:style w:type="paragraph" w:styleId="1040">
    <w:name w:val="Заголовок оглавления"/>
    <w:basedOn w:val="830"/>
    <w:next w:val="829"/>
    <w:link w:val="829"/>
    <w:pPr>
      <w:pBdr/>
      <w:spacing/>
      <w:ind/>
      <w:outlineLvl w:val="9"/>
    </w:pPr>
  </w:style>
  <w:style w:type="character" w:styleId="1041">
    <w:name w:val="статьи Знак"/>
    <w:next w:val="1041"/>
    <w:link w:val="829"/>
    <w:pPr>
      <w:pBdr/>
      <w:spacing/>
      <w:ind/>
    </w:pPr>
    <w:rPr>
      <w:b/>
      <w:sz w:val="24"/>
      <w:lang w:val="ru-RU" w:eastAsia="ru-RU"/>
    </w:rPr>
  </w:style>
  <w:style w:type="character" w:styleId="1042">
    <w:name w:val="НАзвание главы Знак"/>
    <w:next w:val="1042"/>
    <w:link w:val="829"/>
    <w:pPr>
      <w:pBdr/>
      <w:spacing/>
      <w:ind/>
    </w:pPr>
    <w:rPr>
      <w:b/>
      <w:sz w:val="24"/>
      <w:lang w:val="ru-RU" w:eastAsia="ru-RU"/>
    </w:rPr>
  </w:style>
  <w:style w:type="paragraph" w:styleId="1043">
    <w:name w:val="НАзвание главы"/>
    <w:next w:val="1043"/>
    <w:link w:val="829"/>
    <w:pPr>
      <w:pBdr/>
      <w:spacing/>
      <w:ind w:firstLine="720"/>
    </w:pPr>
    <w:rPr>
      <w:rFonts w:ascii="Times New Roman" w:hAnsi="Times New Roman"/>
      <w:b/>
      <w:sz w:val="24"/>
      <w:szCs w:val="24"/>
      <w:lang w:val="ru-RU" w:eastAsia="ru-RU" w:bidi="ar-SA"/>
    </w:rPr>
  </w:style>
  <w:style w:type="paragraph" w:styleId="1044">
    <w:name w:val="Основной текст"/>
    <w:basedOn w:val="829"/>
    <w:next w:val="1044"/>
    <w:link w:val="1045"/>
    <w:semiHidden/>
    <w:pPr>
      <w:pBdr/>
      <w:spacing/>
      <w:ind/>
    </w:pPr>
    <w:rPr>
      <w:b/>
      <w:bCs/>
      <w:sz w:val="32"/>
    </w:rPr>
  </w:style>
  <w:style w:type="character" w:styleId="1045">
    <w:name w:val="Основной текст Знак"/>
    <w:next w:val="1045"/>
    <w:link w:val="1044"/>
    <w:semiHidden/>
    <w:pPr>
      <w:pBdr/>
      <w:spacing/>
      <w:ind/>
    </w:pPr>
    <w:rPr>
      <w:rFonts w:ascii="Times New Roman" w:hAnsi="Times New Roman"/>
      <w:b/>
      <w:sz w:val="24"/>
      <w:lang w:val="ru-RU" w:eastAsia="ru-RU"/>
    </w:rPr>
  </w:style>
  <w:style w:type="paragraph" w:styleId="1046">
    <w:name w:val="Основной текст с отступом 3"/>
    <w:basedOn w:val="829"/>
    <w:next w:val="1046"/>
    <w:link w:val="1047"/>
    <w:semiHidden/>
    <w:pPr>
      <w:pBdr/>
      <w:spacing w:after="120"/>
      <w:ind w:left="283"/>
    </w:pPr>
    <w:rPr>
      <w:sz w:val="16"/>
      <w:szCs w:val="16"/>
    </w:rPr>
  </w:style>
  <w:style w:type="character" w:styleId="1047">
    <w:name w:val="Основной текст с отступом 3 Знак"/>
    <w:next w:val="1047"/>
    <w:link w:val="1046"/>
    <w:semiHidden/>
    <w:pPr>
      <w:pBdr/>
      <w:spacing/>
      <w:ind/>
    </w:pPr>
    <w:rPr>
      <w:rFonts w:ascii="Times New Roman" w:hAnsi="Times New Roman"/>
      <w:sz w:val="16"/>
      <w:lang w:val="ru-RU" w:eastAsia="ru-RU"/>
    </w:rPr>
  </w:style>
  <w:style w:type="paragraph" w:styleId="1048">
    <w:name w:val="Основной текст 2"/>
    <w:basedOn w:val="829"/>
    <w:next w:val="1048"/>
    <w:link w:val="1049"/>
    <w:semiHidden/>
    <w:pPr>
      <w:pBdr/>
      <w:spacing/>
      <w:ind/>
      <w:jc w:val="both"/>
    </w:pPr>
    <w:rPr>
      <w:sz w:val="26"/>
    </w:rPr>
  </w:style>
  <w:style w:type="character" w:styleId="1049">
    <w:name w:val="Основной текст 2 Знак"/>
    <w:next w:val="1049"/>
    <w:link w:val="1048"/>
    <w:semiHidden/>
    <w:pPr>
      <w:pBdr/>
      <w:spacing/>
      <w:ind/>
    </w:pPr>
    <w:rPr>
      <w:rFonts w:ascii="Times New Roman" w:hAnsi="Times New Roman"/>
      <w:sz w:val="24"/>
      <w:lang w:val="ru-RU" w:eastAsia="ru-RU"/>
    </w:rPr>
  </w:style>
  <w:style w:type="paragraph" w:styleId="1050">
    <w:name w:val="justtext"/>
    <w:basedOn w:val="829"/>
    <w:next w:val="1050"/>
    <w:link w:val="829"/>
    <w:pPr>
      <w:pBdr/>
      <w:spacing w:after="46" w:before="46"/>
      <w:ind w:firstLine="415"/>
      <w:jc w:val="both"/>
    </w:pPr>
    <w:rPr>
      <w:rFonts w:ascii="Times New Roman serif" w:hAnsi="Times New Roman serif"/>
      <w:color w:val="000000"/>
    </w:rPr>
  </w:style>
  <w:style w:type="character" w:styleId="1051">
    <w:name w:val="Знак Знак4"/>
    <w:next w:val="1051"/>
    <w:link w:val="829"/>
    <w:pPr>
      <w:pBdr/>
      <w:spacing/>
      <w:ind/>
    </w:pPr>
    <w:rPr>
      <w:rFonts w:ascii="Cambria" w:hAnsi="Cambria"/>
      <w:b/>
      <w:sz w:val="32"/>
      <w:lang w:val="ru-RU" w:eastAsia="ru-RU"/>
    </w:rPr>
  </w:style>
  <w:style w:type="paragraph" w:styleId="1052">
    <w:name w:val="Основной текст с отступом 2"/>
    <w:basedOn w:val="829"/>
    <w:next w:val="1052"/>
    <w:link w:val="829"/>
    <w:pPr>
      <w:pBdr/>
      <w:spacing w:after="120" w:line="480" w:lineRule="auto"/>
      <w:ind w:left="283"/>
    </w:pPr>
  </w:style>
  <w:style w:type="character" w:styleId="1053">
    <w:name w:val="Текст сноски Знак"/>
    <w:next w:val="1053"/>
    <w:link w:val="999"/>
    <w:pPr>
      <w:pBdr/>
      <w:spacing/>
      <w:ind/>
    </w:pPr>
    <w:rPr>
      <w:rFonts w:ascii="Times New Roman" w:hAnsi="Times New Roman"/>
    </w:rPr>
  </w:style>
  <w:style w:type="paragraph" w:styleId="1054">
    <w:name w:val="Основной текст 3"/>
    <w:basedOn w:val="829"/>
    <w:next w:val="1054"/>
    <w:link w:val="1055"/>
    <w:semiHidden/>
    <w:pPr>
      <w:pBdr/>
      <w:spacing w:after="120"/>
      <w:ind/>
    </w:pPr>
    <w:rPr>
      <w:sz w:val="16"/>
      <w:szCs w:val="16"/>
    </w:rPr>
  </w:style>
  <w:style w:type="character" w:styleId="1055">
    <w:name w:val="Основной текст 3 Знак"/>
    <w:next w:val="1055"/>
    <w:link w:val="1054"/>
    <w:semiHidden/>
    <w:pPr>
      <w:pBdr/>
      <w:spacing/>
      <w:ind/>
    </w:pPr>
    <w:rPr>
      <w:rFonts w:ascii="Times New Roman" w:hAnsi="Times New Roman"/>
      <w:sz w:val="16"/>
    </w:rPr>
  </w:style>
  <w:style w:type="character" w:styleId="1056">
    <w:name w:val="Верхний колонтитул Знак"/>
    <w:next w:val="1056"/>
    <w:link w:val="994"/>
    <w:semiHidden/>
    <w:pPr>
      <w:pBdr/>
      <w:spacing/>
      <w:ind/>
    </w:pPr>
    <w:rPr>
      <w:rFonts w:ascii="Times New Roman" w:hAnsi="Times New Roman"/>
      <w:sz w:val="24"/>
    </w:rPr>
  </w:style>
  <w:style w:type="character" w:styleId="1057">
    <w:name w:val="Номер страницы"/>
    <w:basedOn w:val="839"/>
    <w:next w:val="1057"/>
    <w:link w:val="829"/>
    <w:pPr>
      <w:pBdr/>
      <w:spacing/>
      <w:ind/>
    </w:pPr>
  </w:style>
  <w:style w:type="paragraph" w:styleId="1058">
    <w:name w:val="Обычный (веб)"/>
    <w:basedOn w:val="829"/>
    <w:next w:val="1058"/>
    <w:link w:val="829"/>
    <w:pPr>
      <w:pBdr/>
      <w:spacing w:after="100" w:afterAutospacing="1" w:before="100" w:beforeAutospacing="1"/>
      <w:ind/>
    </w:pPr>
  </w:style>
  <w:style w:type="character" w:styleId="1059">
    <w:name w:val="style191"/>
    <w:next w:val="1059"/>
    <w:link w:val="829"/>
    <w:pPr>
      <w:pBdr/>
      <w:spacing/>
      <w:ind/>
    </w:pPr>
  </w:style>
  <w:style w:type="paragraph" w:styleId="1060">
    <w:name w:val="Default"/>
    <w:next w:val="1060"/>
    <w:link w:val="829"/>
    <w:pPr>
      <w:pBdr/>
      <w:spacing/>
      <w:ind/>
    </w:pPr>
    <w:rPr>
      <w:rFonts w:ascii="Arial" w:hAnsi="Arial" w:eastAsia="Times New Roman" w:cs="Arial"/>
      <w:color w:val="000000"/>
      <w:sz w:val="24"/>
      <w:szCs w:val="24"/>
      <w:lang w:val="ru-RU" w:eastAsia="ru-RU" w:bidi="ar-SA"/>
    </w:rPr>
  </w:style>
  <w:style w:type="paragraph" w:styleId="1061">
    <w:name w:val="lefttext"/>
    <w:basedOn w:val="829"/>
    <w:next w:val="1061"/>
    <w:link w:val="829"/>
    <w:pPr>
      <w:pBdr/>
      <w:spacing w:after="60" w:before="60"/>
      <w:ind/>
    </w:pPr>
    <w:rPr>
      <w:rFonts w:ascii="Times New Roman serif" w:hAnsi="Times New Roman serif"/>
      <w:color w:val="000000"/>
    </w:rPr>
  </w:style>
  <w:style w:type="character" w:styleId="1062">
    <w:name w:val="Нижний колонтитул Знак"/>
    <w:basedOn w:val="839"/>
    <w:next w:val="1062"/>
    <w:link w:val="996"/>
    <w:semiHidden/>
    <w:pPr>
      <w:pBdr/>
      <w:spacing/>
      <w:ind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package" Target="embeddings/Microsoft_Word_Document1.docx"/><Relationship Id="rId17" Type="http://schemas.openxmlformats.org/officeDocument/2006/relationships/image" Target="media/image2.jpg"/><Relationship Id="rId18" Type="http://schemas.openxmlformats.org/officeDocument/2006/relationships/image" Target="media/image3.jpg"/><Relationship Id="rId19" Type="http://schemas.openxmlformats.org/officeDocument/2006/relationships/image" Target="media/image4.jpg"/><Relationship Id="rId20" Type="http://schemas.openxmlformats.org/officeDocument/2006/relationships/image" Target="media/image5.jpg"/><Relationship Id="rId21" Type="http://schemas.openxmlformats.org/officeDocument/2006/relationships/image" Target="media/image6.jpg"/><Relationship Id="rId22" Type="http://schemas.openxmlformats.org/officeDocument/2006/relationships/image" Target="media/image7.jpg"/><Relationship Id="rId23" Type="http://schemas.openxmlformats.org/officeDocument/2006/relationships/image" Target="media/image8.jpg"/><Relationship Id="rId24" Type="http://schemas.openxmlformats.org/officeDocument/2006/relationships/image" Target="media/image9.jpg"/><Relationship Id="rId25" Type="http://schemas.openxmlformats.org/officeDocument/2006/relationships/image" Target="media/image10.jpg"/><Relationship Id="rId26" Type="http://schemas.openxmlformats.org/officeDocument/2006/relationships/image" Target="media/image11.jpg"/><Relationship Id="rId27" Type="http://schemas.openxmlformats.org/officeDocument/2006/relationships/image" Target="media/image12.jpg"/><Relationship Id="rId28" Type="http://schemas.openxmlformats.org/officeDocument/2006/relationships/image" Target="media/image13.jpg"/><Relationship Id="rId29" Type="http://schemas.openxmlformats.org/officeDocument/2006/relationships/image" Target="media/image14.png"/><Relationship Id="rId30" Type="http://schemas.openxmlformats.org/officeDocument/2006/relationships/image" Target="media/image15.jpg"/><Relationship Id="rId31" Type="http://schemas.openxmlformats.org/officeDocument/2006/relationships/image" Target="media/image16.png"/><Relationship Id="rId32" Type="http://schemas.openxmlformats.org/officeDocument/2006/relationships/image" Target="media/image17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Company>Microsoft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Admin</dc:creator>
  <cp:revision>12</cp:revision>
  <dcterms:created xsi:type="dcterms:W3CDTF">2026-02-03T15:39:00Z</dcterms:created>
  <dcterms:modified xsi:type="dcterms:W3CDTF">2026-02-25T12:28:51Z</dcterms:modified>
  <cp:version>726502</cp:version>
</cp:coreProperties>
</file>