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0070C0"/>
        </w:rPr>
      </w:pPr>
      <w:r w:rsidRPr="00144ECC">
        <w:rPr>
          <w:rFonts w:ascii="Arial" w:eastAsia="Times New Roman" w:hAnsi="Arial" w:cs="Arial"/>
          <w:b/>
          <w:bCs/>
          <w:color w:val="0070C0"/>
        </w:rPr>
        <w:t>РАЙОННАЯ ДУМА МУНИЦИПАЛЬНОГО ОБРАЗОВАНИЯ ПРИУРАЛЬСКИЙ РАЙОН ЯМАЛО-НЕНЕЦКОГО АВТОНОМНОГО ОКРУГА</w:t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0070C0"/>
        </w:rPr>
      </w:pPr>
      <w:r w:rsidRPr="00144ECC">
        <w:rPr>
          <w:rFonts w:ascii="Arial" w:eastAsia="Times New Roman" w:hAnsi="Arial" w:cs="Arial"/>
          <w:b/>
          <w:bCs/>
          <w:color w:val="0070C0"/>
        </w:rPr>
        <w:t>РЕШЕНИЕ</w:t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0070C0"/>
        </w:rPr>
      </w:pPr>
      <w:r w:rsidRPr="00144ECC">
        <w:rPr>
          <w:rFonts w:ascii="Arial" w:eastAsia="Times New Roman" w:hAnsi="Arial" w:cs="Arial"/>
          <w:b/>
          <w:bCs/>
          <w:color w:val="0070C0"/>
        </w:rPr>
        <w:t>от 28 января 2016 года N 10</w:t>
      </w:r>
      <w:r w:rsidRPr="00144ECC">
        <w:rPr>
          <w:rFonts w:ascii="Arial" w:eastAsia="Times New Roman" w:hAnsi="Arial" w:cs="Arial"/>
          <w:b/>
          <w:bCs/>
          <w:color w:val="0070C0"/>
        </w:rPr>
        <w:br/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0070C0"/>
        </w:rPr>
      </w:pPr>
      <w:r w:rsidRPr="00144ECC">
        <w:rPr>
          <w:rFonts w:ascii="Arial" w:eastAsia="Times New Roman" w:hAnsi="Arial" w:cs="Arial"/>
          <w:b/>
          <w:bCs/>
          <w:color w:val="0070C0"/>
        </w:rPr>
        <w:t>Об утверждении порядка использования официальных символов муниципального образования Приуральский район</w:t>
      </w:r>
      <w:bookmarkStart w:id="0" w:name="_GoBack"/>
      <w:bookmarkEnd w:id="0"/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В соответствии с частью 3 статьи 9 Федерального закона от 06 октября 2003 года N 131-ФЗ "Об общих принципах организации местного самоуправления в Российской Федерации", частью 2 статьи 5 Устава муниципального образования Приуральский район Районная Дума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textAlignment w:val="baseline"/>
        <w:rPr>
          <w:rFonts w:ascii="Arial" w:eastAsia="Times New Roman" w:hAnsi="Arial" w:cs="Arial"/>
          <w:color w:val="444444"/>
        </w:rPr>
      </w:pP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РЕШИЛА: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 Утвердить порядок использования официальных символов муниципального образования Приуральский район согласно приложению.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 Признать утратившим силу пункт 2 решения районного Собрания депутатов муниципального образования Приуральский район от 23 апреля 1999 года N 12 "О гербе и флаге муниципального образования Приуральский район".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3. Опубликовать настоящее решение в районной газете "Приуралье" и разместить на официальном Интернет-сайте Администрации муниципального образования Приуральский район.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Председатель Районной Думы</w:t>
      </w:r>
      <w:r w:rsidRPr="00144ECC">
        <w:rPr>
          <w:rFonts w:ascii="Arial" w:eastAsia="Times New Roman" w:hAnsi="Arial" w:cs="Arial"/>
          <w:color w:val="444444"/>
        </w:rPr>
        <w:br/>
        <w:t>А.Г. Рязанов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</w:rPr>
      </w:pPr>
      <w:r w:rsidRPr="00144ECC">
        <w:rPr>
          <w:rFonts w:ascii="Arial" w:eastAsia="Times New Roman" w:hAnsi="Arial" w:cs="Arial"/>
          <w:b/>
          <w:bCs/>
          <w:color w:val="444444"/>
        </w:rPr>
        <w:br/>
        <w:t>Приложение</w:t>
      </w:r>
    </w:p>
    <w:p w:rsidR="00144ECC" w:rsidRPr="00144ECC" w:rsidRDefault="00144ECC" w:rsidP="00144EC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Утвержден</w:t>
      </w:r>
    </w:p>
    <w:p w:rsidR="00144ECC" w:rsidRPr="00144ECC" w:rsidRDefault="00144ECC" w:rsidP="00144EC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решением Районной Думы</w:t>
      </w:r>
    </w:p>
    <w:p w:rsidR="00144ECC" w:rsidRPr="00144ECC" w:rsidRDefault="00144ECC" w:rsidP="00144EC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муниципального образования</w:t>
      </w:r>
    </w:p>
    <w:p w:rsidR="00144ECC" w:rsidRPr="00144ECC" w:rsidRDefault="00144ECC" w:rsidP="00144EC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Приуральский район</w:t>
      </w:r>
    </w:p>
    <w:p w:rsidR="00144ECC" w:rsidRPr="00144ECC" w:rsidRDefault="00144ECC" w:rsidP="00144EC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от 28 января 2016 года N 10</w:t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</w:rPr>
      </w:pPr>
      <w:r w:rsidRPr="00144ECC">
        <w:rPr>
          <w:rFonts w:ascii="Arial" w:eastAsia="Times New Roman" w:hAnsi="Arial" w:cs="Arial"/>
          <w:b/>
          <w:bCs/>
          <w:color w:val="444444"/>
        </w:rPr>
        <w:br/>
        <w:t>Порядок использования официальных символов муниципального образования Приуральский район</w:t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</w:rPr>
      </w:pPr>
      <w:r w:rsidRPr="00144ECC">
        <w:rPr>
          <w:rFonts w:ascii="Arial" w:eastAsia="Times New Roman" w:hAnsi="Arial" w:cs="Arial"/>
          <w:b/>
          <w:bCs/>
          <w:color w:val="444444"/>
        </w:rPr>
        <w:br/>
        <w:t>1. Порядок использования герба муниципального образования Приуральский район</w:t>
      </w:r>
    </w:p>
    <w:p w:rsidR="00144ECC" w:rsidRPr="00144ECC" w:rsidRDefault="00144ECC" w:rsidP="00144ECC">
      <w:pPr>
        <w:shd w:val="clear" w:color="auto" w:fill="FFFFFF"/>
        <w:textAlignment w:val="baseline"/>
        <w:rPr>
          <w:rFonts w:ascii="Arial" w:eastAsia="Times New Roman" w:hAnsi="Arial" w:cs="Arial"/>
          <w:color w:val="444444"/>
        </w:rPr>
      </w:pP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1.1. Воспроизведение герба муниципального образования Приуральский район (далее - муниципальный район) независимо от его размеров, техники исполнения, применяемых материалов должно соответствовать его геральдическому описанию, установленному решением районного Собрания депутатов муниципального образования Приуральский район от 23 апреля 1999 года N 12 "О гербе и флаге муниципального образования Приуральский район".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lastRenderedPageBreak/>
        <w:t>1.2. Герб муниципального района воспроизводится в виде многоцветного или черно-белого, объемного или графического изображения, в различной технике исполнения и из различных материалов при условии соблюдения знаково-символического содержания герба муниципального района.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1.3. Герб муниципального района помещается на бланках муниципальных правовых актов и писем органов местного самоуправления муниципального района.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Допускается использование изображения герба муниципального района на бланках писем структурных подразделений органов местного самоуправления муниципального района, наделенных статусом юридического лица, а также на бланках приказов (распоряжений), писем муниципальных организаций, подведомственных органам местного самоуправления муниципального района (их структурным подразделениям, наделенных статусом юридического лица).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1.4. Герб муниципального района помещается: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печатях органов местного самоуправления муниципального района, структурных подразделений органов местного самоуправления муниципального района, наделенных статусом юридического лица, а также муниципальных организаций, подведомственных органам местного самоуправления муниципального района (их структурным подразделениям, наделенных статусом юридического лица);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фасадах зданий (вывесках, установленных на зданиях) органов местного самоуправления муниципального района и их структурных подразделений, размещенных в отдельных зданиях;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в залах заседаний органов местного самоуправления муниципального района и их структурных подразделений;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служебных удостоверениях и нагрудных знаках лиц, замещающих муниципальные должности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служебных удостоверениях, выдаваемых органами местного самоуправления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почетных грамотах и иных наградах, выдаваемых органами местного самоуправления муниципального района и документах к ним;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официальном печатном издании органа местного самоуправления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официальных сайтах муниципального района, органов местного самоуправления муниципального района, структурных подразделений органов местного самоуправления муниципального района в информационно-телекоммуникационной сети Интернет.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1.5. Герб муниципального района может помещаться (использоваться):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 xml:space="preserve">- в рабочих кабинетах руководителей органов местного самоуправления муниципального района, а также их заместителей, руководителей муниципальных организаций, подведомственных органам местного самоуправления муниципального района (их структурным подразделениям, наделенных статусом </w:t>
      </w:r>
      <w:r w:rsidRPr="00144ECC">
        <w:rPr>
          <w:rFonts w:ascii="Arial" w:eastAsia="Times New Roman" w:hAnsi="Arial" w:cs="Arial"/>
          <w:color w:val="444444"/>
        </w:rPr>
        <w:lastRenderedPageBreak/>
        <w:t>юридического лица);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визитных карточках руководителей органов местного самоуправления муниципального района, их заместителей;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в оформлении официальных, торжественных, выставочных, культурных и иных мероприятий, отмечаемых в муниципальном районе или за его пределами с участием официальных представителей органов местного самоуправления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указателях границ муниципального района при въезде на территорию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стелах, баннерах, указателях и памятных знаках, воздвигаемых в границах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форме и атрибутах спортивных и иных команд, делегаций и их участников, представляющих муниципальный район;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в заставках телевизионных программ местных средств массовой информации;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официальных приглашениях, открытках, конвертах, вымпелах, буклетах и поздравлениях, памятных медалях, значках, сувенирах, изготавливаемых по заказу органов местного самоуправления муниципального района;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в графических элементах мультимедийных информационных и презентационных материалов о муниципальном районе, программных продуктов, исключительные права на которые принадлежат или переданы муниципальному району.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1.6. Герб муниципального района не может быть использован в качестве геральдической основы гербов (эмблем и иных геральдических знаков) общественных объединений и организаций независимо от форм собственности.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1.7. Порядок изготовления, использования, хранения и уничтожения бланков, печатей и иных носителей изображения герба муниципального района устанавливается муниципальным правовым актом органа местного самоуправления муниципального района.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</w:rPr>
      </w:pPr>
      <w:r w:rsidRPr="00144ECC">
        <w:rPr>
          <w:rFonts w:ascii="Arial" w:eastAsia="Times New Roman" w:hAnsi="Arial" w:cs="Arial"/>
          <w:b/>
          <w:bCs/>
          <w:color w:val="444444"/>
        </w:rPr>
        <w:t>2. Порядок использования флага муниципального района</w:t>
      </w:r>
    </w:p>
    <w:p w:rsidR="00144ECC" w:rsidRPr="00144ECC" w:rsidRDefault="00144ECC" w:rsidP="00144ECC">
      <w:pPr>
        <w:shd w:val="clear" w:color="auto" w:fill="FFFFFF"/>
        <w:textAlignment w:val="baseline"/>
        <w:rPr>
          <w:rFonts w:ascii="Arial" w:eastAsia="Times New Roman" w:hAnsi="Arial" w:cs="Arial"/>
          <w:color w:val="444444"/>
        </w:rPr>
      </w:pP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2.1. Воспроизведение флага муниципального района допускается различных размеров, из различных материалов с обязательным соблюдением пропорций и световых решений в соответствии с его геральдическим описанием, установленном решением районного Собрания депутатов муниципального образования Приуральский район от 23 апреля 1999 года N 12 "О гербе и флаге муниципального образования Приуральский район".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2.2. Флаг муниципального района установлен постоянно: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- на зданиях органов местного самоуправления муниципального района и их структурных подразделений, размещенных в отдельных зданиях;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lastRenderedPageBreak/>
        <w:t>- в залах заседаний органов местного самоуправления муниципального района и их структурных подразделений.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2.3. Флаг муниципального района может устанавливаться в рабочих кабинетах руководителей органов местного самоуправления муниципального района, а также их заместителей руководителей муниципальных организаций, подведомственных органам местного самоуправления муниципального района (их структурным подразделениям, наделенных статусом юридического лица).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2.4. Флаг муниципального района поднимается (устанавливается) во время официальных церемоний и других торжественных мероприятий, проводимых органами местного самоуправления муниципального района.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2.5. Флаг муниципального района может быть поднят (установлен) во время торжественных мероприятий и памятных событий, проводимых общественными объединениями и организациями независимо от форм собственности на территории муниципального района.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2.6. В дни траура в верхней части древка флага муниципального района крепится черная лента, длина которой равна длине полотнища флага. Флаг муниципального района, поднятый на мачте (флагштоке), приспускается до половины высоты мачты (флагштока).</w:t>
      </w:r>
      <w:r w:rsidRPr="00144ECC">
        <w:rPr>
          <w:rFonts w:ascii="Arial" w:eastAsia="Times New Roman" w:hAnsi="Arial" w:cs="Arial"/>
          <w:color w:val="444444"/>
        </w:rPr>
        <w:br/>
      </w:r>
    </w:p>
    <w:p w:rsidR="00144ECC" w:rsidRPr="00144ECC" w:rsidRDefault="00144ECC" w:rsidP="00144ECC">
      <w:pPr>
        <w:shd w:val="clear" w:color="auto" w:fill="FFFFFF"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</w:rPr>
      </w:pPr>
      <w:r w:rsidRPr="00144ECC">
        <w:rPr>
          <w:rFonts w:ascii="Arial" w:eastAsia="Times New Roman" w:hAnsi="Arial" w:cs="Arial"/>
          <w:b/>
          <w:bCs/>
          <w:color w:val="444444"/>
        </w:rPr>
        <w:t>3. Заключительные положения</w:t>
      </w:r>
    </w:p>
    <w:p w:rsidR="00144ECC" w:rsidRPr="00144ECC" w:rsidRDefault="00144ECC" w:rsidP="00144ECC">
      <w:pPr>
        <w:shd w:val="clear" w:color="auto" w:fill="FFFFFF"/>
        <w:textAlignment w:val="baseline"/>
        <w:rPr>
          <w:rFonts w:ascii="Arial" w:eastAsia="Times New Roman" w:hAnsi="Arial" w:cs="Arial"/>
          <w:color w:val="444444"/>
        </w:rPr>
      </w:pPr>
    </w:p>
    <w:p w:rsidR="00144ECC" w:rsidRPr="00144ECC" w:rsidRDefault="00144ECC" w:rsidP="00144ECC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</w:rPr>
      </w:pPr>
      <w:r w:rsidRPr="00144ECC">
        <w:rPr>
          <w:rFonts w:ascii="Arial" w:eastAsia="Times New Roman" w:hAnsi="Arial" w:cs="Arial"/>
          <w:color w:val="444444"/>
        </w:rPr>
        <w:t>3.1. Использование официальных символов муниципального района в нарушение требований настоящего порядка влечет за собой административную ответственность в соответствии с законом Ямало-Ненецкого автономного округа "Об административных правонарушениях".</w:t>
      </w:r>
    </w:p>
    <w:p w:rsidR="00A07760" w:rsidRPr="00144ECC" w:rsidRDefault="00A07760" w:rsidP="00144ECC"/>
    <w:sectPr w:rsidR="00A07760" w:rsidRPr="00144ECC" w:rsidSect="00144ECC">
      <w:pgSz w:w="11906" w:h="16838" w:code="9"/>
      <w:pgMar w:top="567" w:right="70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02"/>
    <w:rsid w:val="00144ECC"/>
    <w:rsid w:val="006738BF"/>
    <w:rsid w:val="00A07760"/>
    <w:rsid w:val="00E4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44EC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4EC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6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060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44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4E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44EC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144EC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44EC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4EC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6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060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44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4E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44EC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144EC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1</cp:revision>
  <cp:lastPrinted>2025-12-01T08:41:00Z</cp:lastPrinted>
  <dcterms:created xsi:type="dcterms:W3CDTF">2025-12-01T08:41:00Z</dcterms:created>
  <dcterms:modified xsi:type="dcterms:W3CDTF">2025-12-02T09:37:00Z</dcterms:modified>
</cp:coreProperties>
</file>