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18" w:rsidRDefault="00590418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СОВЕТ ДЕПУТАТОВ ТРАКТОРОЗАВОДСКОГО РАЙОНА</w:t>
      </w:r>
    </w:p>
    <w:p w:rsidR="00590418" w:rsidRDefault="00590418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ГОРОДА ЧЕЛЯБИНСКА</w:t>
      </w:r>
    </w:p>
    <w:p w:rsidR="00590418" w:rsidRDefault="00590418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первого созыва</w:t>
      </w:r>
    </w:p>
    <w:p w:rsidR="00590418" w:rsidRDefault="00590418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590418" w:rsidRDefault="00590418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РЕШЕНИЕ</w:t>
      </w:r>
    </w:p>
    <w:p w:rsidR="00590418" w:rsidRDefault="00590418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от 16 апреля 2015 г. N 7/4</w:t>
      </w:r>
    </w:p>
    <w:p w:rsidR="00590418" w:rsidRDefault="00590418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590418" w:rsidRDefault="00590418">
      <w:pPr>
        <w:pStyle w:val="Heading1"/>
      </w:pPr>
      <w:r>
        <w:t>О гербе Тракторозаводского района города Челябинска</w:t>
      </w: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418" w:rsidRDefault="00590418">
      <w:pPr>
        <w:pStyle w:val="BodyText"/>
      </w:pPr>
      <w:r>
        <w:t>В соответствии с Федеральным законом от 6 октября 2003 года N 131-ФЗ "Об общих принципах организации местного самоуправления в Российской Федерации", статьей 2 Устава Тракторозаводского района, Регламентом Совета депутатов Тракторозаводского района Совет депутатов Тракторозаводского района</w:t>
      </w: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РЕШАЕТ:</w:t>
      </w: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герб Тракторозаводского района города Челябинска (приложение 1).</w:t>
      </w: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Положение о гербе Тракторозаводского района города Челябинска (приложение 2).</w:t>
      </w: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Внести герб Тракторозаводского района города Челябинска в Государственный геральдический регистр Российской Федерации в установленном законом порядке.</w:t>
      </w: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Ответственность за исполнение настоящего решения возложить на главу администрации Тракторозаводского района Е.В. Крехтунова.</w:t>
      </w: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Контроль исполнения настоящего решения поручить председателю постоянной комиссии по местному самоуправлению и регламенту Совета депутатов Тракторозаводского района (А.А. Кондаков).</w:t>
      </w: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Настоящее решение вступает в силу со дня официального опубликования.</w:t>
      </w: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Тракторозаводского района</w:t>
      </w: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Челябинска</w:t>
      </w: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С.Ю.КАРЕЛИН</w:t>
      </w: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418" w:rsidRDefault="0059041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590418" w:rsidRDefault="0059041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1</w:t>
      </w:r>
    </w:p>
    <w:p w:rsidR="00590418" w:rsidRDefault="0059041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решению</w:t>
      </w:r>
    </w:p>
    <w:p w:rsidR="00590418" w:rsidRDefault="0059041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Совета депутатов</w:t>
      </w:r>
    </w:p>
    <w:p w:rsidR="00590418" w:rsidRDefault="0059041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Тракторозаводского района</w:t>
      </w:r>
    </w:p>
    <w:p w:rsidR="00590418" w:rsidRDefault="0059041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города Челябинска</w:t>
      </w:r>
    </w:p>
    <w:p w:rsidR="00590418" w:rsidRDefault="0059041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16 апреля 2015 г. N 7/4</w:t>
      </w: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418" w:rsidRDefault="00590418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Герб</w:t>
      </w:r>
    </w:p>
    <w:p w:rsidR="00590418" w:rsidRDefault="00590418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Тракторозаводского района города Челябинска</w:t>
      </w: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не приводится.</w:t>
      </w: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Герб Тракторозаводского района города Челябинска представляет собой четырехугольный, с закругленными нижними углами, заостренный в оконечности синий геральдический щит с гусеничным трактором модели Т-170, впервые выпущенной на Челябинском тракторном заводе, наименование которого легло в название района - "Тракторозаводский". Контуры трактора - серебряные.</w:t>
      </w: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Геральдический щит обрамлен двухцветной каймой: внутренняя - серебряного цвета, внешняя - синего цвета.</w:t>
      </w: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Верхняя округлая часть геральдического щита обрамлена триколором - символом российской государственности. Триколор со всех четырех сторон обрамлен двухцветной каймой, аналогичной кайме, обрамляющей герб.</w:t>
      </w: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триколором параллельно дугообразно выгнуто вверх название муниципального образования "г. Челябинск", в территориальных границах которого располагается Тракторозаводский район. Надпись названия муниципального образования выполнена белым цветом.</w:t>
      </w: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названием муниципального образования и над изображением трактора располагается слово "РАЙОН", состоящее из заглавных белых букв.</w:t>
      </w: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Впереди трактора геральдический щит пересекает дугообразно выгнутая вниз развевающаяся белая лента с названием района, изображенным синими заглавными буквами - "ТРАКТОРОЗАВОДСКИЙ". Концы ленты заканчиваются триколором. Лента символизирует победы в созидательном труде, славу рабочих профессий. Развевающиеся концы ленты символизируют устремленность вперед, движение к развитию. Лента со всех сторон обрамлена двухцветной каймой.</w:t>
      </w: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Внизу геральдического щита отображена в белом цвете дата образования района - "1937".</w:t>
      </w: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Тракторозаводского района</w:t>
      </w: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Челябинска</w:t>
      </w: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С.Ю.КАРЕЛИН</w:t>
      </w: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418" w:rsidRDefault="0059041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590418" w:rsidRDefault="0059041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2</w:t>
      </w:r>
    </w:p>
    <w:p w:rsidR="00590418" w:rsidRDefault="0059041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решению</w:t>
      </w:r>
    </w:p>
    <w:p w:rsidR="00590418" w:rsidRDefault="0059041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Совета депутатов</w:t>
      </w:r>
    </w:p>
    <w:p w:rsidR="00590418" w:rsidRDefault="0059041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Тракторозаводского района</w:t>
      </w:r>
    </w:p>
    <w:p w:rsidR="00590418" w:rsidRDefault="0059041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города Челябинска</w:t>
      </w:r>
    </w:p>
    <w:p w:rsidR="00590418" w:rsidRDefault="0059041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16 апреля 2015 г. N 7/4</w:t>
      </w: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418" w:rsidRDefault="00590418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Положение</w:t>
      </w:r>
    </w:p>
    <w:p w:rsidR="00590418" w:rsidRDefault="00590418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о гербе Тракторозаводского района города Челябинска</w:t>
      </w: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Положение о гербе Тракторозаводского района города Челябинска (далее - Положение) устанавливает порядок официального использования герба Тракторозаводского района города Челябинска.</w:t>
      </w: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Герб Тракторозаводского района города Челябинска (далее - герб района) отражает исторические, культурные, национальные и иные местные традиции и особенности.</w:t>
      </w: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КонсультантПлюс: примечание.</w:t>
      </w: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раздела дано в соответствии с официальным текстом документа.</w:t>
      </w: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Статус герба города</w:t>
      </w: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Герб Тракторозаводского района города Челябинска является официальным символом Тракторозаводского района города Челябинска (далее - символ).</w:t>
      </w: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Герб района подлежит государственной регистрации в порядке, установленном федеральным законодательством.</w:t>
      </w: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воспроизведения герба района</w:t>
      </w: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Воспроизведение герба района независимо от его размеров и техники исполнения должно точно соответствовать геральдическому описанию, приведенному в приложении 1 к настоящему решению.</w:t>
      </w: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официального использования герба района</w:t>
      </w: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Герб района помещается:</w:t>
      </w: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фасадах зданий органов местного самоуправления Тракторозаводского района города Челябинска (далее - органов местного самоуправления);</w:t>
      </w: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залах заседаний органов местного самоуправления;</w:t>
      </w: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Герб района в многоцветном варианте (черно-белом варианте) помещается на бланках:</w:t>
      </w: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муниципальных правовых актов;</w:t>
      </w: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органов местного самоуправления;</w:t>
      </w: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выборных должностных лиц местного самоуправления;</w:t>
      </w: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депутатов Совета депутатов;</w:t>
      </w: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должностных лиц органов местного самоуправления.</w:t>
      </w: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Герб района воспроизводится:</w:t>
      </w: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печатях органов местного самоуправления;</w:t>
      </w: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 удостоверениях должностных лиц местного самоуправления, депутатов Совета депутатов, помощников депутатов Совета депутатов, муниципальных служащих и иных сотрудников органов местного самоуправления;</w:t>
      </w: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 официальных печатных изданиях органов местного самоуправления.</w:t>
      </w: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Герб района может помещаться:</w:t>
      </w: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наградах района;</w:t>
      </w: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 памятных и должностных знаках района;</w:t>
      </w: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 бланках и печатях организаций, находящихся в муниципальной собственности;</w:t>
      </w: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 печатных и иных изданиях (изделиях) официального, научного, справочного, спортивного, туристического и сувенирного характера, выполненных по заказу органов местного самоуправления района;</w:t>
      </w: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на официальных сайтах органов местного самоуправления района;</w:t>
      </w: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на грамотах, приглашениях, а также использоваться в качестве геральдической основы для изготовления знаков, эмблем, иной символики, оформления мероприятий, проводимых с участием органов местного самоуправления.</w:t>
      </w: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Иные случаи официального использования герба района устанавливаются путем внесения изменений в настоящее Положение.</w:t>
      </w: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Порядок изготовления, использования, хранения и уничтожения бланков, печатей и иных носителей с изображением герба района устанавливается соответствующими органами местного самоуправления.</w:t>
      </w: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Контроль за соблюдением настоящего Положения осуществляют уполномоченные лица органов местного самоуправления района.</w:t>
      </w: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Надругательство над гербом района, использование герба района с нарушением требований настоящего Положения влечет за собой административную ответственность, установленную законом Челябинской области.</w:t>
      </w: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Тракторозаводского района</w:t>
      </w: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Челябинска</w:t>
      </w: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С.Ю.КАРЕЛИН</w:t>
      </w: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418" w:rsidRDefault="0059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90418" w:rsidSect="00590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418"/>
    <w:rsid w:val="0059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color w:val="3366FF"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41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90418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938</Words>
  <Characters>5349</Characters>
  <Application>Microsoft Office Outlook</Application>
  <DocSecurity>0</DocSecurity>
  <Lines>0</Lines>
  <Paragraphs>0</Paragraphs>
  <ScaleCrop>false</ScaleCrop>
  <Company>ДПРиГЭК КК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ТРАКТОРОЗАВОДСКОГО РАЙОНА</dc:title>
  <dc:subject/>
  <dc:creator>Борис И. Вольфов</dc:creator>
  <cp:keywords/>
  <dc:description/>
  <cp:lastModifiedBy>Ломанцов Виктор Анатольевич</cp:lastModifiedBy>
  <cp:revision>2</cp:revision>
  <dcterms:created xsi:type="dcterms:W3CDTF">2015-05-18T09:12:00Z</dcterms:created>
  <dcterms:modified xsi:type="dcterms:W3CDTF">2015-05-18T09:12:00Z</dcterms:modified>
</cp:coreProperties>
</file>